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D14B2" w14:textId="77777777" w:rsidR="003463DA" w:rsidRPr="003463DA" w:rsidRDefault="000100B6" w:rsidP="00E803FB">
      <w:pPr>
        <w:spacing w:after="120"/>
        <w:jc w:val="center"/>
        <w:outlineLvl w:val="0"/>
        <w:rPr>
          <w:rFonts w:asciiTheme="minorHAnsi" w:hAnsiTheme="minorHAnsi"/>
          <w:b/>
          <w:snapToGrid w:val="0"/>
          <w:color w:val="000000"/>
          <w:spacing w:val="40"/>
          <w:sz w:val="18"/>
          <w:szCs w:val="18"/>
        </w:rPr>
      </w:pPr>
      <w:r>
        <w:rPr>
          <w:rFonts w:asciiTheme="minorHAnsi" w:hAnsiTheme="minorHAnsi"/>
          <w:b/>
          <w:noProof/>
          <w:color w:val="000000"/>
          <w:spacing w:val="40"/>
          <w:sz w:val="18"/>
          <w:szCs w:val="18"/>
        </w:rPr>
        <w:drawing>
          <wp:anchor distT="0" distB="0" distL="114300" distR="114300" simplePos="0" relativeHeight="251658240" behindDoc="1" locked="0" layoutInCell="1" allowOverlap="1" wp14:anchorId="30BD14E8" wp14:editId="30BD14E9">
            <wp:simplePos x="0" y="0"/>
            <wp:positionH relativeFrom="column">
              <wp:posOffset>1771650</wp:posOffset>
            </wp:positionH>
            <wp:positionV relativeFrom="paragraph">
              <wp:posOffset>-457200</wp:posOffset>
            </wp:positionV>
            <wp:extent cx="2286000" cy="6858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wout tagline centered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BD14B3" w14:textId="77777777" w:rsidR="005B5A86" w:rsidRPr="005D380B" w:rsidRDefault="005B5A86" w:rsidP="00E803FB">
      <w:pPr>
        <w:spacing w:after="120"/>
        <w:jc w:val="center"/>
        <w:outlineLvl w:val="0"/>
        <w:rPr>
          <w:rFonts w:asciiTheme="minorHAnsi" w:hAnsiTheme="minorHAnsi"/>
          <w:sz w:val="28"/>
        </w:rPr>
      </w:pPr>
      <w:r w:rsidRPr="005D380B">
        <w:rPr>
          <w:rFonts w:asciiTheme="minorHAnsi" w:hAnsiTheme="minorHAnsi"/>
          <w:b/>
          <w:snapToGrid w:val="0"/>
          <w:color w:val="000000"/>
          <w:spacing w:val="40"/>
          <w:sz w:val="28"/>
        </w:rPr>
        <w:t>JOB DESCRIPTION</w:t>
      </w:r>
    </w:p>
    <w:p w14:paraId="30BD14B4" w14:textId="77777777" w:rsidR="00A179A9" w:rsidRPr="005D380B" w:rsidRDefault="00E803FB" w:rsidP="00456634">
      <w:pPr>
        <w:jc w:val="center"/>
        <w:outlineLvl w:val="0"/>
        <w:rPr>
          <w:rFonts w:asciiTheme="minorHAnsi" w:hAnsiTheme="minorHAnsi"/>
          <w:b/>
          <w:bCs/>
          <w:color w:val="FF0000"/>
          <w:sz w:val="24"/>
          <w:szCs w:val="24"/>
        </w:rPr>
      </w:pPr>
      <w:r>
        <w:rPr>
          <w:rFonts w:asciiTheme="minorHAnsi" w:hAnsiTheme="minorHAnsi"/>
          <w:b/>
          <w:bCs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 wp14:anchorId="30BD14EA" wp14:editId="30BD14EB">
                <wp:simplePos x="0" y="0"/>
                <wp:positionH relativeFrom="column">
                  <wp:posOffset>8626</wp:posOffset>
                </wp:positionH>
                <wp:positionV relativeFrom="paragraph">
                  <wp:posOffset>81219</wp:posOffset>
                </wp:positionV>
                <wp:extent cx="5900468" cy="908889"/>
                <wp:effectExtent l="0" t="0" r="24130" b="2476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0468" cy="908889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3175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381480" id="Rectangle 1" o:spid="_x0000_s1026" style="position:absolute;margin-left:.7pt;margin-top:6.4pt;width:464.6pt;height:71.55pt;z-index:-251659265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" fillcolor="#e5dfec [663]" strokecolor="#b2a1c7 [1943]" strokeweight=".25pt"/>
            </w:pict>
          </mc:Fallback>
        </mc:AlternateContent>
      </w:r>
    </w:p>
    <w:sdt>
      <w:sdtPr>
        <w:rPr>
          <w:rFonts w:asciiTheme="minorHAnsi" w:hAnsiTheme="minorHAnsi"/>
          <w:b/>
          <w:bCs/>
          <w:sz w:val="36"/>
          <w:szCs w:val="36"/>
        </w:rPr>
        <w:id w:val="-1075279029"/>
        <w:placeholder>
          <w:docPart w:val="DefaultPlaceholder_1082065158"/>
        </w:placeholder>
      </w:sdtPr>
      <w:sdtEndPr/>
      <w:sdtContent>
        <w:p w14:paraId="30BD14B5" w14:textId="77777777" w:rsidR="00A179A9" w:rsidRPr="00DD1BB0" w:rsidRDefault="006639C9" w:rsidP="00456634">
          <w:pPr>
            <w:jc w:val="center"/>
            <w:outlineLvl w:val="0"/>
            <w:rPr>
              <w:rFonts w:asciiTheme="minorHAnsi" w:hAnsiTheme="minorHAnsi"/>
              <w:b/>
              <w:bCs/>
              <w:sz w:val="36"/>
              <w:szCs w:val="36"/>
            </w:rPr>
          </w:pPr>
          <w:r>
            <w:rPr>
              <w:rFonts w:asciiTheme="minorHAnsi" w:hAnsiTheme="minorHAnsi"/>
              <w:b/>
              <w:bCs/>
              <w:sz w:val="36"/>
              <w:szCs w:val="36"/>
            </w:rPr>
            <w:t>Contract</w:t>
          </w:r>
          <w:r w:rsidR="00C7602E">
            <w:rPr>
              <w:rFonts w:asciiTheme="minorHAnsi" w:hAnsiTheme="minorHAnsi"/>
              <w:b/>
              <w:bCs/>
              <w:sz w:val="36"/>
              <w:szCs w:val="36"/>
            </w:rPr>
            <w:t>s</w:t>
          </w:r>
          <w:r>
            <w:rPr>
              <w:rFonts w:asciiTheme="minorHAnsi" w:hAnsiTheme="minorHAnsi"/>
              <w:b/>
              <w:bCs/>
              <w:sz w:val="36"/>
              <w:szCs w:val="36"/>
            </w:rPr>
            <w:t xml:space="preserve"> and Grant</w:t>
          </w:r>
          <w:r w:rsidR="00C7602E">
            <w:rPr>
              <w:rFonts w:asciiTheme="minorHAnsi" w:hAnsiTheme="minorHAnsi"/>
              <w:b/>
              <w:bCs/>
              <w:sz w:val="36"/>
              <w:szCs w:val="36"/>
            </w:rPr>
            <w:t>s</w:t>
          </w:r>
          <w:r w:rsidR="000100B6">
            <w:rPr>
              <w:rFonts w:asciiTheme="minorHAnsi" w:hAnsiTheme="minorHAnsi"/>
              <w:b/>
              <w:bCs/>
              <w:sz w:val="36"/>
              <w:szCs w:val="36"/>
            </w:rPr>
            <w:t xml:space="preserve"> Manager</w:t>
          </w:r>
        </w:p>
      </w:sdtContent>
    </w:sdt>
    <w:sdt>
      <w:sdtPr>
        <w:rPr>
          <w:rFonts w:asciiTheme="minorHAnsi" w:hAnsiTheme="minorHAnsi"/>
          <w:bCs/>
          <w:sz w:val="24"/>
          <w:szCs w:val="24"/>
        </w:rPr>
        <w:id w:val="-272938370"/>
        <w:placeholder>
          <w:docPart w:val="DefaultPlaceholder_1082065158"/>
        </w:placeholder>
      </w:sdtPr>
      <w:sdtEndPr/>
      <w:sdtContent>
        <w:p w14:paraId="30BD14B6" w14:textId="77777777" w:rsidR="000100B6" w:rsidRPr="001D6150" w:rsidRDefault="009F467E" w:rsidP="00456634">
          <w:pPr>
            <w:jc w:val="center"/>
            <w:outlineLvl w:val="0"/>
            <w:rPr>
              <w:rFonts w:asciiTheme="minorHAnsi" w:hAnsiTheme="minorHAnsi"/>
              <w:bCs/>
              <w:sz w:val="24"/>
              <w:szCs w:val="24"/>
            </w:rPr>
          </w:pPr>
          <w:r w:rsidRPr="001D6150">
            <w:rPr>
              <w:rFonts w:asciiTheme="minorHAnsi" w:hAnsiTheme="minorHAnsi"/>
              <w:bCs/>
              <w:sz w:val="24"/>
              <w:szCs w:val="24"/>
            </w:rPr>
            <w:t>Finance Department</w:t>
          </w:r>
        </w:p>
        <w:p w14:paraId="30BD14B7" w14:textId="77777777" w:rsidR="00A179A9" w:rsidRPr="001D6150" w:rsidRDefault="000100B6" w:rsidP="00456634">
          <w:pPr>
            <w:jc w:val="center"/>
            <w:outlineLvl w:val="0"/>
            <w:rPr>
              <w:rFonts w:asciiTheme="minorHAnsi" w:hAnsiTheme="minorHAnsi"/>
              <w:bCs/>
              <w:sz w:val="24"/>
              <w:szCs w:val="24"/>
            </w:rPr>
          </w:pPr>
          <w:r w:rsidRPr="001D6150">
            <w:rPr>
              <w:rFonts w:asciiTheme="minorHAnsi" w:hAnsiTheme="minorHAnsi"/>
              <w:bCs/>
              <w:sz w:val="24"/>
              <w:szCs w:val="24"/>
            </w:rPr>
            <w:t>full-time</w:t>
          </w:r>
          <w:r w:rsidR="001D6150" w:rsidRPr="001D6150">
            <w:rPr>
              <w:rFonts w:asciiTheme="minorHAnsi" w:hAnsiTheme="minorHAnsi"/>
              <w:bCs/>
              <w:sz w:val="24"/>
              <w:szCs w:val="24"/>
            </w:rPr>
            <w:t xml:space="preserve"> (35 hours, 4 days/week)</w:t>
          </w:r>
          <w:r w:rsidRPr="001D6150">
            <w:rPr>
              <w:rFonts w:asciiTheme="minorHAnsi" w:hAnsiTheme="minorHAnsi"/>
              <w:bCs/>
              <w:sz w:val="24"/>
              <w:szCs w:val="24"/>
            </w:rPr>
            <w:t>, salaried</w:t>
          </w:r>
        </w:p>
      </w:sdtContent>
    </w:sdt>
    <w:p w14:paraId="30BD14B8" w14:textId="77777777" w:rsidR="00A179A9" w:rsidRPr="005D380B" w:rsidRDefault="00A179A9" w:rsidP="00456634">
      <w:pPr>
        <w:rPr>
          <w:rFonts w:asciiTheme="minorHAnsi" w:hAnsiTheme="minorHAnsi"/>
          <w:b/>
          <w:bCs/>
          <w:sz w:val="22"/>
          <w:szCs w:val="22"/>
        </w:rPr>
      </w:pPr>
    </w:p>
    <w:p w14:paraId="30BD14B9" w14:textId="77777777" w:rsidR="001E4C9E" w:rsidRDefault="001E4C9E" w:rsidP="00456634">
      <w:pPr>
        <w:rPr>
          <w:rFonts w:asciiTheme="minorHAnsi" w:hAnsiTheme="minorHAnsi" w:cs="Arial"/>
          <w:b/>
          <w:bCs/>
          <w:sz w:val="24"/>
          <w:szCs w:val="24"/>
        </w:rPr>
      </w:pPr>
    </w:p>
    <w:p w14:paraId="30BD14BA" w14:textId="77777777" w:rsidR="000100B6" w:rsidRDefault="000100B6" w:rsidP="00456634">
      <w:pPr>
        <w:rPr>
          <w:rFonts w:asciiTheme="minorHAnsi" w:hAnsiTheme="minorHAnsi" w:cs="Arial"/>
          <w:b/>
          <w:bCs/>
          <w:sz w:val="24"/>
          <w:szCs w:val="24"/>
        </w:rPr>
      </w:pPr>
    </w:p>
    <w:p w14:paraId="30BD14BB" w14:textId="77777777" w:rsidR="00A179A9" w:rsidRPr="005D380B" w:rsidRDefault="00A179A9" w:rsidP="00456634">
      <w:pPr>
        <w:rPr>
          <w:rFonts w:asciiTheme="minorHAnsi" w:hAnsiTheme="minorHAnsi" w:cs="Arial"/>
          <w:sz w:val="22"/>
          <w:szCs w:val="22"/>
        </w:rPr>
      </w:pPr>
      <w:r w:rsidRPr="00E803FB">
        <w:rPr>
          <w:rFonts w:asciiTheme="minorHAnsi" w:hAnsiTheme="minorHAnsi" w:cs="Arial"/>
          <w:b/>
          <w:bCs/>
          <w:sz w:val="24"/>
          <w:szCs w:val="24"/>
        </w:rPr>
        <w:t>Casa Myrna</w:t>
      </w:r>
      <w:r w:rsidRPr="005D380B">
        <w:rPr>
          <w:rFonts w:asciiTheme="minorHAnsi" w:hAnsiTheme="minorHAnsi" w:cs="Arial"/>
          <w:sz w:val="22"/>
          <w:szCs w:val="22"/>
        </w:rPr>
        <w:t xml:space="preserve"> is </w:t>
      </w:r>
      <w:r w:rsidRPr="005D380B">
        <w:rPr>
          <w:rFonts w:asciiTheme="minorHAnsi" w:hAnsiTheme="minorHAnsi"/>
          <w:sz w:val="22"/>
          <w:szCs w:val="22"/>
        </w:rPr>
        <w:t>Greater Boston’s foremost provider of solutions to end domestic and dating violence</w:t>
      </w:r>
      <w:r w:rsidRPr="005D380B">
        <w:rPr>
          <w:rFonts w:asciiTheme="minorHAnsi" w:hAnsiTheme="minorHAnsi" w:cs="Arial"/>
          <w:sz w:val="22"/>
          <w:szCs w:val="22"/>
        </w:rPr>
        <w:t>.  The agency operates three residential programs in Boston for survivors and children made homeless by domestic violence, a comprehensive range of advocacy and supportive services, and SafeLink, Massachusetts’ statewide 24/7 toll-</w:t>
      </w:r>
      <w:r w:rsidR="001E4C9E">
        <w:rPr>
          <w:rFonts w:asciiTheme="minorHAnsi" w:hAnsiTheme="minorHAnsi" w:cs="Arial"/>
          <w:sz w:val="22"/>
          <w:szCs w:val="22"/>
        </w:rPr>
        <w:t>free domestic violence hotline.</w:t>
      </w:r>
      <w:r w:rsidRPr="005D380B">
        <w:rPr>
          <w:rFonts w:asciiTheme="minorHAnsi" w:hAnsiTheme="minorHAnsi" w:cs="Arial"/>
          <w:sz w:val="22"/>
          <w:szCs w:val="22"/>
        </w:rPr>
        <w:t xml:space="preserve"> Casa Myrna </w:t>
      </w:r>
      <w:r w:rsidR="00202853">
        <w:rPr>
          <w:rFonts w:asciiTheme="minorHAnsi" w:hAnsiTheme="minorHAnsi" w:cs="Arial"/>
          <w:sz w:val="22"/>
          <w:szCs w:val="22"/>
        </w:rPr>
        <w:t xml:space="preserve">believes that every relationship should be safe and </w:t>
      </w:r>
      <w:proofErr w:type="gramStart"/>
      <w:r w:rsidR="00202853">
        <w:rPr>
          <w:rFonts w:asciiTheme="minorHAnsi" w:hAnsiTheme="minorHAnsi" w:cs="Arial"/>
          <w:sz w:val="22"/>
          <w:szCs w:val="22"/>
        </w:rPr>
        <w:t>healthy, and</w:t>
      </w:r>
      <w:proofErr w:type="gramEnd"/>
      <w:r w:rsidR="00202853">
        <w:rPr>
          <w:rFonts w:asciiTheme="minorHAnsi" w:hAnsiTheme="minorHAnsi" w:cs="Arial"/>
          <w:sz w:val="22"/>
          <w:szCs w:val="22"/>
        </w:rPr>
        <w:t xml:space="preserve"> </w:t>
      </w:r>
      <w:r w:rsidRPr="005D380B">
        <w:rPr>
          <w:rFonts w:asciiTheme="minorHAnsi" w:hAnsiTheme="minorHAnsi" w:cs="Arial"/>
          <w:sz w:val="22"/>
          <w:szCs w:val="22"/>
        </w:rPr>
        <w:t>works to end domestic and dating violence through education, awareness and prevention.</w:t>
      </w:r>
    </w:p>
    <w:p w14:paraId="30BD14BC" w14:textId="77777777" w:rsidR="00DD1BB0" w:rsidRPr="001B0F09" w:rsidRDefault="00DD1BB0" w:rsidP="00456634">
      <w:pPr>
        <w:rPr>
          <w:rFonts w:asciiTheme="minorHAnsi" w:hAnsiTheme="minorHAnsi" w:cs="Arial"/>
          <w:sz w:val="22"/>
          <w:szCs w:val="22"/>
        </w:rPr>
      </w:pPr>
    </w:p>
    <w:p w14:paraId="30BD14BD" w14:textId="01402C62" w:rsidR="001B0F8F" w:rsidRPr="001D6150" w:rsidRDefault="00C7602E" w:rsidP="001B0F8F">
      <w:pPr>
        <w:rPr>
          <w:rFonts w:ascii="Calibri" w:hAnsi="Calibr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The </w:t>
      </w:r>
      <w:r w:rsidRPr="00C7602E">
        <w:rPr>
          <w:rFonts w:asciiTheme="minorHAnsi" w:hAnsiTheme="minorHAnsi"/>
          <w:b/>
          <w:sz w:val="22"/>
          <w:szCs w:val="22"/>
        </w:rPr>
        <w:t xml:space="preserve">Contracts and Grants Manager </w:t>
      </w:r>
      <w:r w:rsidR="002C14A2">
        <w:rPr>
          <w:rFonts w:asciiTheme="minorHAnsi" w:hAnsiTheme="minorHAnsi"/>
          <w:sz w:val="22"/>
          <w:szCs w:val="22"/>
        </w:rPr>
        <w:t xml:space="preserve">reports to the Director of </w:t>
      </w:r>
      <w:proofErr w:type="gramStart"/>
      <w:r w:rsidR="002C14A2">
        <w:rPr>
          <w:rFonts w:asciiTheme="minorHAnsi" w:hAnsiTheme="minorHAnsi"/>
          <w:sz w:val="22"/>
          <w:szCs w:val="22"/>
        </w:rPr>
        <w:t>Finance, and</w:t>
      </w:r>
      <w:proofErr w:type="gramEnd"/>
      <w:r w:rsidR="002C14A2">
        <w:rPr>
          <w:rFonts w:asciiTheme="minorHAnsi" w:hAnsiTheme="minorHAnsi"/>
          <w:sz w:val="22"/>
          <w:szCs w:val="22"/>
        </w:rPr>
        <w:t xml:space="preserve"> works in close collaboration with finance and program staff. This </w:t>
      </w:r>
      <w:r w:rsidR="00202853">
        <w:rPr>
          <w:rFonts w:asciiTheme="minorHAnsi" w:hAnsiTheme="minorHAnsi"/>
          <w:sz w:val="22"/>
          <w:szCs w:val="22"/>
        </w:rPr>
        <w:t xml:space="preserve">critical </w:t>
      </w:r>
      <w:r w:rsidR="002C14A2">
        <w:rPr>
          <w:rFonts w:asciiTheme="minorHAnsi" w:hAnsiTheme="minorHAnsi"/>
          <w:sz w:val="22"/>
          <w:szCs w:val="22"/>
        </w:rPr>
        <w:t>position is responsible for managing the financial, reporting and compliance aspects of approximately $</w:t>
      </w:r>
      <w:r w:rsidR="00A55F5C">
        <w:rPr>
          <w:rFonts w:asciiTheme="minorHAnsi" w:hAnsiTheme="minorHAnsi"/>
          <w:sz w:val="22"/>
          <w:szCs w:val="22"/>
        </w:rPr>
        <w:t>7</w:t>
      </w:r>
      <w:r w:rsidR="00202853">
        <w:rPr>
          <w:rFonts w:asciiTheme="minorHAnsi" w:hAnsiTheme="minorHAnsi"/>
          <w:sz w:val="22"/>
          <w:szCs w:val="22"/>
        </w:rPr>
        <w:t xml:space="preserve"> </w:t>
      </w:r>
      <w:r w:rsidR="002C14A2">
        <w:rPr>
          <w:rFonts w:asciiTheme="minorHAnsi" w:hAnsiTheme="minorHAnsi"/>
          <w:sz w:val="22"/>
          <w:szCs w:val="22"/>
        </w:rPr>
        <w:t xml:space="preserve">million in government contracts, service contracts and foundation grants. </w:t>
      </w:r>
    </w:p>
    <w:p w14:paraId="30BD14BE" w14:textId="77777777" w:rsidR="001B0F8F" w:rsidRDefault="001B0F8F" w:rsidP="001B0F8F">
      <w:pPr>
        <w:rPr>
          <w:rFonts w:ascii="Calibri" w:hAnsi="Calibri"/>
          <w:sz w:val="22"/>
          <w:szCs w:val="22"/>
        </w:rPr>
      </w:pPr>
    </w:p>
    <w:p w14:paraId="30BD14BF" w14:textId="77777777" w:rsidR="00A179A9" w:rsidRPr="00E803FB" w:rsidRDefault="00A179A9" w:rsidP="00C7602E">
      <w:pPr>
        <w:spacing w:after="120"/>
        <w:rPr>
          <w:rFonts w:asciiTheme="minorHAnsi" w:hAnsiTheme="minorHAnsi"/>
          <w:sz w:val="24"/>
          <w:szCs w:val="24"/>
        </w:rPr>
      </w:pPr>
      <w:r w:rsidRPr="00E803FB">
        <w:rPr>
          <w:rFonts w:asciiTheme="minorHAnsi" w:hAnsiTheme="minorHAnsi"/>
          <w:b/>
          <w:sz w:val="24"/>
          <w:szCs w:val="24"/>
        </w:rPr>
        <w:t>Principal</w:t>
      </w:r>
      <w:r w:rsidRPr="00E803FB">
        <w:rPr>
          <w:rFonts w:asciiTheme="minorHAnsi" w:hAnsiTheme="minorHAnsi"/>
          <w:sz w:val="24"/>
          <w:szCs w:val="24"/>
        </w:rPr>
        <w:t xml:space="preserve"> </w:t>
      </w:r>
      <w:r w:rsidRPr="00E803FB">
        <w:rPr>
          <w:rFonts w:asciiTheme="minorHAnsi" w:hAnsiTheme="minorHAnsi"/>
          <w:b/>
          <w:sz w:val="24"/>
          <w:szCs w:val="24"/>
        </w:rPr>
        <w:t>Duties and Responsibilities</w:t>
      </w:r>
      <w:r w:rsidR="001E4C9E">
        <w:rPr>
          <w:rFonts w:asciiTheme="minorHAnsi" w:hAnsiTheme="minorHAnsi"/>
          <w:b/>
          <w:sz w:val="24"/>
          <w:szCs w:val="24"/>
        </w:rPr>
        <w:t xml:space="preserve"> </w:t>
      </w:r>
    </w:p>
    <w:p w14:paraId="30BD14C0" w14:textId="77777777" w:rsidR="005D50FD" w:rsidRDefault="005D50FD" w:rsidP="001B0F8F">
      <w:pPr>
        <w:numPr>
          <w:ilvl w:val="0"/>
          <w:numId w:val="37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Tracks and maintains master list of activities related to government contracts, service contracts and foundation grants, including submission, budget development, budget amendment, invoicing and reporting timelines.</w:t>
      </w:r>
    </w:p>
    <w:p w14:paraId="30BD14C1" w14:textId="77777777" w:rsidR="005D50FD" w:rsidRDefault="005D50FD" w:rsidP="001B0F8F">
      <w:pPr>
        <w:numPr>
          <w:ilvl w:val="0"/>
          <w:numId w:val="37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Coordinates active contracts and grants management ensuring timely submission of reports, budgets, budget amendments and invoices.</w:t>
      </w:r>
    </w:p>
    <w:p w14:paraId="30BD14C2" w14:textId="77777777" w:rsidR="001B0F8F" w:rsidRDefault="005D50FD" w:rsidP="001B0F8F">
      <w:pPr>
        <w:numPr>
          <w:ilvl w:val="0"/>
          <w:numId w:val="37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Establishes accounts setup in financial system and pr</w:t>
      </w:r>
      <w:r w:rsidR="000100B6">
        <w:rPr>
          <w:rFonts w:asciiTheme="minorHAnsi" w:hAnsiTheme="minorHAnsi"/>
          <w:sz w:val="22"/>
          <w:szCs w:val="22"/>
        </w:rPr>
        <w:t>epares</w:t>
      </w:r>
      <w:r w:rsidR="002C4C15">
        <w:rPr>
          <w:rFonts w:asciiTheme="minorHAnsi" w:hAnsiTheme="minorHAnsi"/>
          <w:sz w:val="22"/>
          <w:szCs w:val="22"/>
        </w:rPr>
        <w:t xml:space="preserve"> and posts all accounting entries (transactions and journals) related to </w:t>
      </w:r>
      <w:r w:rsidR="002C14A2">
        <w:rPr>
          <w:rFonts w:asciiTheme="minorHAnsi" w:hAnsiTheme="minorHAnsi"/>
          <w:sz w:val="22"/>
          <w:szCs w:val="22"/>
        </w:rPr>
        <w:t xml:space="preserve">contracts and </w:t>
      </w:r>
      <w:r w:rsidR="002C4C15">
        <w:rPr>
          <w:rFonts w:asciiTheme="minorHAnsi" w:hAnsiTheme="minorHAnsi"/>
          <w:sz w:val="22"/>
          <w:szCs w:val="22"/>
        </w:rPr>
        <w:t>grants.</w:t>
      </w:r>
    </w:p>
    <w:p w14:paraId="30BD14C3" w14:textId="77777777" w:rsidR="002C4C15" w:rsidRDefault="000100B6" w:rsidP="001B0F8F">
      <w:pPr>
        <w:numPr>
          <w:ilvl w:val="0"/>
          <w:numId w:val="37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Pre</w:t>
      </w:r>
      <w:r w:rsidR="002C4C15">
        <w:rPr>
          <w:rFonts w:asciiTheme="minorHAnsi" w:hAnsiTheme="minorHAnsi"/>
          <w:sz w:val="22"/>
          <w:szCs w:val="22"/>
        </w:rPr>
        <w:t>par</w:t>
      </w:r>
      <w:r>
        <w:rPr>
          <w:rFonts w:asciiTheme="minorHAnsi" w:hAnsiTheme="minorHAnsi"/>
          <w:sz w:val="22"/>
          <w:szCs w:val="22"/>
        </w:rPr>
        <w:t>e</w:t>
      </w:r>
      <w:r w:rsidR="002C4C15">
        <w:rPr>
          <w:rFonts w:asciiTheme="minorHAnsi" w:hAnsiTheme="minorHAnsi"/>
          <w:sz w:val="22"/>
          <w:szCs w:val="22"/>
        </w:rPr>
        <w:t>s</w:t>
      </w:r>
      <w:r w:rsidR="00E2688A">
        <w:rPr>
          <w:rFonts w:asciiTheme="minorHAnsi" w:hAnsiTheme="minorHAnsi"/>
          <w:sz w:val="22"/>
          <w:szCs w:val="22"/>
        </w:rPr>
        <w:t xml:space="preserve"> and submits</w:t>
      </w:r>
      <w:r w:rsidR="002C4C15">
        <w:rPr>
          <w:rFonts w:asciiTheme="minorHAnsi" w:hAnsiTheme="minorHAnsi"/>
          <w:sz w:val="22"/>
          <w:szCs w:val="22"/>
        </w:rPr>
        <w:t xml:space="preserve"> invoice</w:t>
      </w:r>
      <w:r w:rsidR="005D50FD">
        <w:rPr>
          <w:rFonts w:asciiTheme="minorHAnsi" w:hAnsiTheme="minorHAnsi"/>
          <w:sz w:val="22"/>
          <w:szCs w:val="22"/>
        </w:rPr>
        <w:t>s</w:t>
      </w:r>
      <w:r w:rsidR="002C4C15">
        <w:rPr>
          <w:rFonts w:asciiTheme="minorHAnsi" w:hAnsiTheme="minorHAnsi"/>
          <w:sz w:val="22"/>
          <w:szCs w:val="22"/>
        </w:rPr>
        <w:t xml:space="preserve">/billings and collects funds in support of </w:t>
      </w:r>
      <w:r w:rsidR="005D50FD">
        <w:rPr>
          <w:rFonts w:asciiTheme="minorHAnsi" w:hAnsiTheme="minorHAnsi"/>
          <w:sz w:val="22"/>
          <w:szCs w:val="22"/>
        </w:rPr>
        <w:t xml:space="preserve">contracts and </w:t>
      </w:r>
      <w:r w:rsidR="002C4C15">
        <w:rPr>
          <w:rFonts w:asciiTheme="minorHAnsi" w:hAnsiTheme="minorHAnsi"/>
          <w:sz w:val="22"/>
          <w:szCs w:val="22"/>
        </w:rPr>
        <w:t>grant</w:t>
      </w:r>
      <w:r w:rsidR="005D50FD">
        <w:rPr>
          <w:rFonts w:asciiTheme="minorHAnsi" w:hAnsiTheme="minorHAnsi"/>
          <w:sz w:val="22"/>
          <w:szCs w:val="22"/>
        </w:rPr>
        <w:t>s</w:t>
      </w:r>
      <w:r w:rsidR="002C4C15">
        <w:rPr>
          <w:rFonts w:asciiTheme="minorHAnsi" w:hAnsiTheme="minorHAnsi"/>
          <w:sz w:val="22"/>
          <w:szCs w:val="22"/>
        </w:rPr>
        <w:t xml:space="preserve"> expenditures.</w:t>
      </w:r>
    </w:p>
    <w:p w14:paraId="30BD14C4" w14:textId="77777777" w:rsidR="002C4C15" w:rsidRDefault="002C4C15" w:rsidP="001B0F8F">
      <w:pPr>
        <w:numPr>
          <w:ilvl w:val="0"/>
          <w:numId w:val="37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Prepares </w:t>
      </w:r>
      <w:r w:rsidR="005D50FD">
        <w:rPr>
          <w:rFonts w:asciiTheme="minorHAnsi" w:hAnsiTheme="minorHAnsi"/>
          <w:sz w:val="22"/>
          <w:szCs w:val="22"/>
        </w:rPr>
        <w:t xml:space="preserve">and ensures the timely submission of </w:t>
      </w:r>
      <w:r>
        <w:rPr>
          <w:rFonts w:asciiTheme="minorHAnsi" w:hAnsiTheme="minorHAnsi"/>
          <w:sz w:val="22"/>
          <w:szCs w:val="22"/>
        </w:rPr>
        <w:t>all applicable fiscal reports</w:t>
      </w:r>
      <w:r w:rsidR="005D50FD">
        <w:rPr>
          <w:rFonts w:asciiTheme="minorHAnsi" w:hAnsiTheme="minorHAnsi"/>
          <w:sz w:val="22"/>
          <w:szCs w:val="22"/>
        </w:rPr>
        <w:t xml:space="preserve">. </w:t>
      </w:r>
    </w:p>
    <w:p w14:paraId="30BD14C5" w14:textId="77777777" w:rsidR="005D50FD" w:rsidRPr="00E2688A" w:rsidRDefault="00E2688A" w:rsidP="001B0F8F">
      <w:pPr>
        <w:numPr>
          <w:ilvl w:val="0"/>
          <w:numId w:val="37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Builds and maintains a working relationship with internal partners to ensure communication regarding contracts and grants is consistent, </w:t>
      </w:r>
      <w:proofErr w:type="gramStart"/>
      <w:r>
        <w:rPr>
          <w:rFonts w:asciiTheme="minorHAnsi" w:hAnsiTheme="minorHAnsi"/>
          <w:sz w:val="22"/>
          <w:szCs w:val="22"/>
        </w:rPr>
        <w:t>complete</w:t>
      </w:r>
      <w:proofErr w:type="gramEnd"/>
      <w:r>
        <w:rPr>
          <w:rFonts w:asciiTheme="minorHAnsi" w:hAnsiTheme="minorHAnsi"/>
          <w:sz w:val="22"/>
          <w:szCs w:val="22"/>
        </w:rPr>
        <w:t xml:space="preserve"> and informative. </w:t>
      </w:r>
      <w:r w:rsidR="005D50FD">
        <w:rPr>
          <w:rFonts w:asciiTheme="minorHAnsi" w:hAnsiTheme="minorHAnsi"/>
          <w:sz w:val="22"/>
          <w:szCs w:val="22"/>
        </w:rPr>
        <w:t>Informs finance and program staff of contracts and grant awards, data collection and report due dates. Reviews data collection needs with program staff, monitor</w:t>
      </w:r>
      <w:r>
        <w:rPr>
          <w:rFonts w:asciiTheme="minorHAnsi" w:hAnsiTheme="minorHAnsi"/>
          <w:sz w:val="22"/>
          <w:szCs w:val="22"/>
        </w:rPr>
        <w:t>s</w:t>
      </w:r>
      <w:r w:rsidR="005D50FD">
        <w:rPr>
          <w:rFonts w:asciiTheme="minorHAnsi" w:hAnsiTheme="minorHAnsi"/>
          <w:sz w:val="22"/>
          <w:szCs w:val="22"/>
        </w:rPr>
        <w:t xml:space="preserve"> program data inputs</w:t>
      </w:r>
      <w:r>
        <w:rPr>
          <w:rFonts w:asciiTheme="minorHAnsi" w:hAnsiTheme="minorHAnsi"/>
          <w:sz w:val="22"/>
          <w:szCs w:val="22"/>
        </w:rPr>
        <w:t xml:space="preserve"> into </w:t>
      </w:r>
      <w:r w:rsidRPr="00E2688A">
        <w:rPr>
          <w:rFonts w:asciiTheme="minorHAnsi" w:hAnsiTheme="minorHAnsi"/>
          <w:sz w:val="22"/>
          <w:szCs w:val="22"/>
        </w:rPr>
        <w:t>services database, and creates applicable reports for staff and funders.</w:t>
      </w:r>
    </w:p>
    <w:p w14:paraId="30BD14C6" w14:textId="77777777" w:rsidR="00E2688A" w:rsidRPr="002C4C15" w:rsidRDefault="00E2688A" w:rsidP="00E2688A">
      <w:pPr>
        <w:numPr>
          <w:ilvl w:val="0"/>
          <w:numId w:val="37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Tracks, reviews, </w:t>
      </w:r>
      <w:proofErr w:type="gramStart"/>
      <w:r>
        <w:rPr>
          <w:rFonts w:asciiTheme="minorHAnsi" w:hAnsiTheme="minorHAnsi"/>
          <w:sz w:val="22"/>
          <w:szCs w:val="22"/>
        </w:rPr>
        <w:t>analyzes</w:t>
      </w:r>
      <w:proofErr w:type="gramEnd"/>
      <w:r>
        <w:rPr>
          <w:rFonts w:asciiTheme="minorHAnsi" w:hAnsiTheme="minorHAnsi"/>
          <w:sz w:val="22"/>
          <w:szCs w:val="22"/>
        </w:rPr>
        <w:t xml:space="preserve"> and reconciles contracts and grants related activities to all financials and other related reports.</w:t>
      </w:r>
    </w:p>
    <w:p w14:paraId="355FA3EE" w14:textId="77777777" w:rsidR="001D71B0" w:rsidRDefault="002C4C15" w:rsidP="001D71B0">
      <w:pPr>
        <w:numPr>
          <w:ilvl w:val="0"/>
          <w:numId w:val="37"/>
        </w:numPr>
        <w:rPr>
          <w:rFonts w:asciiTheme="minorHAnsi" w:hAnsiTheme="minorHAnsi"/>
          <w:sz w:val="22"/>
          <w:szCs w:val="22"/>
        </w:rPr>
      </w:pPr>
      <w:r w:rsidRPr="00E2688A">
        <w:rPr>
          <w:rFonts w:asciiTheme="minorHAnsi" w:hAnsiTheme="minorHAnsi"/>
          <w:sz w:val="22"/>
          <w:szCs w:val="22"/>
        </w:rPr>
        <w:t>Computes, prepares</w:t>
      </w:r>
      <w:r w:rsidR="00E2688A" w:rsidRPr="00E2688A">
        <w:rPr>
          <w:rFonts w:asciiTheme="minorHAnsi" w:hAnsiTheme="minorHAnsi"/>
          <w:sz w:val="22"/>
          <w:szCs w:val="22"/>
        </w:rPr>
        <w:t>,</w:t>
      </w:r>
      <w:r w:rsidRPr="00E2688A">
        <w:rPr>
          <w:rFonts w:asciiTheme="minorHAnsi" w:hAnsiTheme="minorHAnsi"/>
          <w:sz w:val="22"/>
          <w:szCs w:val="22"/>
        </w:rPr>
        <w:t xml:space="preserve"> </w:t>
      </w:r>
      <w:proofErr w:type="gramStart"/>
      <w:r w:rsidR="00E2688A" w:rsidRPr="00E2688A">
        <w:rPr>
          <w:rFonts w:asciiTheme="minorHAnsi" w:hAnsiTheme="minorHAnsi"/>
          <w:sz w:val="22"/>
          <w:szCs w:val="22"/>
        </w:rPr>
        <w:t>submits</w:t>
      </w:r>
      <w:proofErr w:type="gramEnd"/>
      <w:r w:rsidR="00E2688A" w:rsidRPr="00E2688A">
        <w:rPr>
          <w:rFonts w:asciiTheme="minorHAnsi" w:hAnsiTheme="minorHAnsi"/>
          <w:sz w:val="22"/>
          <w:szCs w:val="22"/>
        </w:rPr>
        <w:t xml:space="preserve"> and negotiates</w:t>
      </w:r>
      <w:r w:rsidRPr="00E2688A">
        <w:rPr>
          <w:rFonts w:asciiTheme="minorHAnsi" w:hAnsiTheme="minorHAnsi"/>
          <w:sz w:val="22"/>
          <w:szCs w:val="22"/>
        </w:rPr>
        <w:t xml:space="preserve"> the annual indirect cost rate</w:t>
      </w:r>
      <w:r w:rsidR="00E2688A" w:rsidRPr="00E2688A">
        <w:rPr>
          <w:rFonts w:asciiTheme="minorHAnsi" w:hAnsiTheme="minorHAnsi"/>
          <w:sz w:val="22"/>
          <w:szCs w:val="22"/>
        </w:rPr>
        <w:t xml:space="preserve"> application annually.</w:t>
      </w:r>
    </w:p>
    <w:p w14:paraId="30BD14C8" w14:textId="58D66EA5" w:rsidR="00105A9B" w:rsidRPr="001D71B0" w:rsidRDefault="00E2688A" w:rsidP="001D71B0">
      <w:pPr>
        <w:numPr>
          <w:ilvl w:val="0"/>
          <w:numId w:val="37"/>
        </w:numPr>
        <w:rPr>
          <w:rFonts w:asciiTheme="minorHAnsi" w:hAnsiTheme="minorHAnsi"/>
          <w:sz w:val="22"/>
          <w:szCs w:val="22"/>
        </w:rPr>
      </w:pPr>
      <w:r w:rsidRPr="001D71B0">
        <w:rPr>
          <w:rFonts w:asciiTheme="minorHAnsi" w:hAnsiTheme="minorHAnsi"/>
          <w:sz w:val="22"/>
          <w:szCs w:val="22"/>
        </w:rPr>
        <w:t>C</w:t>
      </w:r>
      <w:r w:rsidR="000100B6" w:rsidRPr="001D71B0">
        <w:rPr>
          <w:rFonts w:asciiTheme="minorHAnsi" w:hAnsiTheme="minorHAnsi"/>
          <w:sz w:val="22"/>
          <w:szCs w:val="22"/>
        </w:rPr>
        <w:t>reate</w:t>
      </w:r>
      <w:r w:rsidRPr="001D71B0">
        <w:rPr>
          <w:rFonts w:asciiTheme="minorHAnsi" w:hAnsiTheme="minorHAnsi"/>
          <w:sz w:val="22"/>
          <w:szCs w:val="22"/>
        </w:rPr>
        <w:t>s</w:t>
      </w:r>
      <w:r w:rsidR="000100B6" w:rsidRPr="001D71B0">
        <w:rPr>
          <w:rFonts w:asciiTheme="minorHAnsi" w:hAnsiTheme="minorHAnsi"/>
          <w:sz w:val="22"/>
          <w:szCs w:val="22"/>
        </w:rPr>
        <w:t xml:space="preserve"> and m</w:t>
      </w:r>
      <w:r w:rsidR="002C4C15" w:rsidRPr="001D71B0">
        <w:rPr>
          <w:rFonts w:asciiTheme="minorHAnsi" w:hAnsiTheme="minorHAnsi"/>
          <w:sz w:val="22"/>
          <w:szCs w:val="22"/>
        </w:rPr>
        <w:t>aintain</w:t>
      </w:r>
      <w:r w:rsidRPr="001D71B0">
        <w:rPr>
          <w:rFonts w:asciiTheme="minorHAnsi" w:hAnsiTheme="minorHAnsi"/>
          <w:sz w:val="22"/>
          <w:szCs w:val="22"/>
        </w:rPr>
        <w:t>s</w:t>
      </w:r>
      <w:r w:rsidR="000100B6" w:rsidRPr="001D71B0">
        <w:rPr>
          <w:rFonts w:asciiTheme="minorHAnsi" w:hAnsiTheme="minorHAnsi"/>
          <w:sz w:val="22"/>
          <w:szCs w:val="22"/>
        </w:rPr>
        <w:t xml:space="preserve"> a Contract and </w:t>
      </w:r>
      <w:r w:rsidR="002C4C15" w:rsidRPr="001D71B0">
        <w:rPr>
          <w:rFonts w:asciiTheme="minorHAnsi" w:hAnsiTheme="minorHAnsi"/>
          <w:sz w:val="22"/>
          <w:szCs w:val="22"/>
        </w:rPr>
        <w:t xml:space="preserve">Grant Accounting Handbook, </w:t>
      </w:r>
      <w:r w:rsidRPr="001D71B0">
        <w:rPr>
          <w:rFonts w:asciiTheme="minorHAnsi" w:hAnsiTheme="minorHAnsi"/>
          <w:sz w:val="22"/>
          <w:szCs w:val="22"/>
        </w:rPr>
        <w:t>to</w:t>
      </w:r>
      <w:r w:rsidR="002C4C15" w:rsidRPr="001D71B0">
        <w:rPr>
          <w:rFonts w:asciiTheme="minorHAnsi" w:hAnsiTheme="minorHAnsi"/>
          <w:sz w:val="22"/>
          <w:szCs w:val="22"/>
        </w:rPr>
        <w:t xml:space="preserve"> serve as the pol</w:t>
      </w:r>
      <w:r w:rsidR="000100B6" w:rsidRPr="001D71B0">
        <w:rPr>
          <w:rFonts w:asciiTheme="minorHAnsi" w:hAnsiTheme="minorHAnsi"/>
          <w:sz w:val="22"/>
          <w:szCs w:val="22"/>
        </w:rPr>
        <w:t>i</w:t>
      </w:r>
      <w:r w:rsidR="002C4C15" w:rsidRPr="001D71B0">
        <w:rPr>
          <w:rFonts w:asciiTheme="minorHAnsi" w:hAnsiTheme="minorHAnsi"/>
          <w:sz w:val="22"/>
          <w:szCs w:val="22"/>
        </w:rPr>
        <w:t>cies</w:t>
      </w:r>
      <w:r w:rsidR="000100B6" w:rsidRPr="001D71B0">
        <w:rPr>
          <w:rFonts w:asciiTheme="minorHAnsi" w:hAnsiTheme="minorHAnsi"/>
          <w:sz w:val="22"/>
          <w:szCs w:val="22"/>
        </w:rPr>
        <w:t xml:space="preserve"> </w:t>
      </w:r>
      <w:r w:rsidR="002C4C15" w:rsidRPr="001D71B0">
        <w:rPr>
          <w:rFonts w:asciiTheme="minorHAnsi" w:hAnsiTheme="minorHAnsi"/>
          <w:sz w:val="22"/>
          <w:szCs w:val="22"/>
        </w:rPr>
        <w:t xml:space="preserve">and procedures manual for </w:t>
      </w:r>
      <w:r w:rsidR="000100B6" w:rsidRPr="001D71B0">
        <w:rPr>
          <w:rFonts w:asciiTheme="minorHAnsi" w:hAnsiTheme="minorHAnsi"/>
          <w:sz w:val="22"/>
          <w:szCs w:val="22"/>
        </w:rPr>
        <w:t>managing all contracts and grants.</w:t>
      </w:r>
    </w:p>
    <w:p w14:paraId="30BD14C9" w14:textId="77777777" w:rsidR="001D6150" w:rsidRDefault="00E2688A" w:rsidP="001D6150">
      <w:pPr>
        <w:numPr>
          <w:ilvl w:val="0"/>
          <w:numId w:val="37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Through</w:t>
      </w:r>
      <w:r w:rsidR="001D6150">
        <w:rPr>
          <w:rFonts w:asciiTheme="minorHAnsi" w:hAnsiTheme="minorHAnsi"/>
          <w:sz w:val="22"/>
          <w:szCs w:val="22"/>
        </w:rPr>
        <w:t xml:space="preserve"> professional development training</w:t>
      </w:r>
      <w:r>
        <w:rPr>
          <w:rFonts w:asciiTheme="minorHAnsi" w:hAnsiTheme="minorHAnsi"/>
          <w:sz w:val="22"/>
          <w:szCs w:val="22"/>
        </w:rPr>
        <w:t xml:space="preserve">, mandatory </w:t>
      </w:r>
      <w:proofErr w:type="gramStart"/>
      <w:r>
        <w:rPr>
          <w:rFonts w:asciiTheme="minorHAnsi" w:hAnsiTheme="minorHAnsi"/>
          <w:sz w:val="22"/>
          <w:szCs w:val="22"/>
        </w:rPr>
        <w:t>seminars</w:t>
      </w:r>
      <w:proofErr w:type="gramEnd"/>
      <w:r>
        <w:rPr>
          <w:rFonts w:asciiTheme="minorHAnsi" w:hAnsiTheme="minorHAnsi"/>
          <w:sz w:val="22"/>
          <w:szCs w:val="22"/>
        </w:rPr>
        <w:t xml:space="preserve"> and networking, st</w:t>
      </w:r>
      <w:r w:rsidR="001D6150">
        <w:rPr>
          <w:rFonts w:asciiTheme="minorHAnsi" w:hAnsiTheme="minorHAnsi"/>
          <w:sz w:val="22"/>
          <w:szCs w:val="22"/>
        </w:rPr>
        <w:t>ay</w:t>
      </w:r>
      <w:r>
        <w:rPr>
          <w:rFonts w:asciiTheme="minorHAnsi" w:hAnsiTheme="minorHAnsi"/>
          <w:sz w:val="22"/>
          <w:szCs w:val="22"/>
        </w:rPr>
        <w:t>s</w:t>
      </w:r>
      <w:r w:rsidR="001D6150">
        <w:rPr>
          <w:rFonts w:asciiTheme="minorHAnsi" w:hAnsiTheme="minorHAnsi"/>
          <w:sz w:val="22"/>
          <w:szCs w:val="22"/>
        </w:rPr>
        <w:t xml:space="preserve"> abreast of changes related to trends in non-profit contract reporting, special programs, restricted grants</w:t>
      </w:r>
      <w:r>
        <w:rPr>
          <w:rFonts w:asciiTheme="minorHAnsi" w:hAnsiTheme="minorHAnsi"/>
          <w:sz w:val="22"/>
          <w:szCs w:val="22"/>
        </w:rPr>
        <w:t xml:space="preserve">, </w:t>
      </w:r>
      <w:r w:rsidR="001D6150">
        <w:rPr>
          <w:rFonts w:asciiTheme="minorHAnsi" w:hAnsiTheme="minorHAnsi"/>
          <w:sz w:val="22"/>
          <w:szCs w:val="22"/>
        </w:rPr>
        <w:t>applicable Office of Management and Budget Circulars</w:t>
      </w:r>
      <w:r>
        <w:rPr>
          <w:rFonts w:asciiTheme="minorHAnsi" w:hAnsiTheme="minorHAnsi"/>
          <w:sz w:val="22"/>
          <w:szCs w:val="22"/>
        </w:rPr>
        <w:t xml:space="preserve"> and other regulatory compliance</w:t>
      </w:r>
      <w:r w:rsidR="001D6150">
        <w:rPr>
          <w:rFonts w:asciiTheme="minorHAnsi" w:hAnsiTheme="minorHAnsi"/>
          <w:sz w:val="22"/>
          <w:szCs w:val="22"/>
        </w:rPr>
        <w:t>.</w:t>
      </w:r>
    </w:p>
    <w:p w14:paraId="30BD14CA" w14:textId="77777777" w:rsidR="00E2688A" w:rsidRDefault="00E2688A" w:rsidP="001D6150">
      <w:pPr>
        <w:numPr>
          <w:ilvl w:val="0"/>
          <w:numId w:val="37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Provide</w:t>
      </w:r>
      <w:r w:rsidR="004F2DC4">
        <w:rPr>
          <w:rFonts w:asciiTheme="minorHAnsi" w:hAnsiTheme="minorHAnsi"/>
          <w:sz w:val="22"/>
          <w:szCs w:val="22"/>
        </w:rPr>
        <w:t>s</w:t>
      </w:r>
      <w:r>
        <w:rPr>
          <w:rFonts w:asciiTheme="minorHAnsi" w:hAnsiTheme="minorHAnsi"/>
          <w:sz w:val="22"/>
          <w:szCs w:val="22"/>
        </w:rPr>
        <w:t xml:space="preserve"> backup for payroll processing.</w:t>
      </w:r>
    </w:p>
    <w:p w14:paraId="30BD14CB" w14:textId="77777777" w:rsidR="00F106E0" w:rsidRPr="001B0F8F" w:rsidRDefault="001B0F8F" w:rsidP="001B0F8F">
      <w:pPr>
        <w:numPr>
          <w:ilvl w:val="0"/>
          <w:numId w:val="37"/>
        </w:numPr>
        <w:jc w:val="both"/>
        <w:rPr>
          <w:rFonts w:asciiTheme="minorHAnsi" w:hAnsiTheme="minorHAnsi"/>
          <w:sz w:val="22"/>
          <w:szCs w:val="22"/>
        </w:rPr>
      </w:pPr>
      <w:r w:rsidRPr="001B0F8F">
        <w:rPr>
          <w:rFonts w:asciiTheme="minorHAnsi" w:hAnsiTheme="minorHAnsi"/>
          <w:sz w:val="22"/>
          <w:szCs w:val="22"/>
        </w:rPr>
        <w:t xml:space="preserve">Other related duties as assigned by </w:t>
      </w:r>
      <w:r w:rsidR="000100B6">
        <w:rPr>
          <w:rFonts w:asciiTheme="minorHAnsi" w:hAnsiTheme="minorHAnsi"/>
          <w:sz w:val="22"/>
          <w:szCs w:val="22"/>
        </w:rPr>
        <w:t>Director of Finance and Chief Executive Officer.</w:t>
      </w:r>
    </w:p>
    <w:p w14:paraId="30BD14CC" w14:textId="77777777" w:rsidR="001B0F8F" w:rsidRDefault="001B0F8F" w:rsidP="001B0F8F">
      <w:pPr>
        <w:jc w:val="both"/>
        <w:rPr>
          <w:rFonts w:asciiTheme="minorHAnsi" w:hAnsiTheme="minorHAnsi"/>
          <w:b/>
          <w:sz w:val="24"/>
          <w:szCs w:val="24"/>
        </w:rPr>
      </w:pPr>
    </w:p>
    <w:p w14:paraId="30BD14CD" w14:textId="77777777" w:rsidR="00A179A9" w:rsidRPr="00E803FB" w:rsidRDefault="00A179A9" w:rsidP="00C7602E">
      <w:pPr>
        <w:spacing w:after="120"/>
        <w:jc w:val="both"/>
        <w:rPr>
          <w:rFonts w:asciiTheme="minorHAnsi" w:hAnsiTheme="minorHAnsi"/>
          <w:b/>
          <w:sz w:val="24"/>
          <w:szCs w:val="24"/>
        </w:rPr>
      </w:pPr>
      <w:r w:rsidRPr="00E803FB">
        <w:rPr>
          <w:rFonts w:asciiTheme="minorHAnsi" w:hAnsiTheme="minorHAnsi"/>
          <w:b/>
          <w:sz w:val="24"/>
          <w:szCs w:val="24"/>
        </w:rPr>
        <w:t>Qualifications and Requirements</w:t>
      </w:r>
      <w:r w:rsidR="00B84B83">
        <w:rPr>
          <w:rFonts w:asciiTheme="minorHAnsi" w:hAnsiTheme="minorHAnsi"/>
          <w:b/>
          <w:sz w:val="24"/>
          <w:szCs w:val="24"/>
        </w:rPr>
        <w:t xml:space="preserve"> </w:t>
      </w:r>
    </w:p>
    <w:p w14:paraId="30BD14CE" w14:textId="77777777" w:rsidR="00223898" w:rsidRPr="009F467E" w:rsidRDefault="00223898" w:rsidP="00223898">
      <w:pPr>
        <w:numPr>
          <w:ilvl w:val="0"/>
          <w:numId w:val="29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Bachelor’s degree in accounting, finance, </w:t>
      </w:r>
      <w:proofErr w:type="gramStart"/>
      <w:r>
        <w:rPr>
          <w:rFonts w:asciiTheme="minorHAnsi" w:hAnsiTheme="minorHAnsi" w:cstheme="minorHAnsi"/>
          <w:sz w:val="22"/>
          <w:szCs w:val="22"/>
        </w:rPr>
        <w:t>business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or a related field desired.</w:t>
      </w:r>
    </w:p>
    <w:p w14:paraId="30BD14CF" w14:textId="77777777" w:rsidR="009F467E" w:rsidRDefault="004F2DC4" w:rsidP="001B0F8F">
      <w:pPr>
        <w:numPr>
          <w:ilvl w:val="0"/>
          <w:numId w:val="29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</w:t>
      </w:r>
      <w:r w:rsidR="009F467E">
        <w:rPr>
          <w:rFonts w:asciiTheme="minorHAnsi" w:hAnsiTheme="minorHAnsi" w:cstheme="minorHAnsi"/>
          <w:sz w:val="22"/>
          <w:szCs w:val="22"/>
        </w:rPr>
        <w:t>ive years of relevant experience in a</w:t>
      </w:r>
      <w:r w:rsidR="00223898">
        <w:rPr>
          <w:rFonts w:asciiTheme="minorHAnsi" w:hAnsiTheme="minorHAnsi" w:cstheme="minorHAnsi"/>
          <w:sz w:val="22"/>
          <w:szCs w:val="22"/>
        </w:rPr>
        <w:t xml:space="preserve"> similar</w:t>
      </w:r>
      <w:r w:rsidR="00F32C71">
        <w:rPr>
          <w:rFonts w:asciiTheme="minorHAnsi" w:hAnsiTheme="minorHAnsi" w:cstheme="minorHAnsi"/>
          <w:sz w:val="22"/>
          <w:szCs w:val="22"/>
        </w:rPr>
        <w:t xml:space="preserve"> non-profit financial </w:t>
      </w:r>
      <w:r w:rsidR="009F467E">
        <w:rPr>
          <w:rFonts w:asciiTheme="minorHAnsi" w:hAnsiTheme="minorHAnsi" w:cstheme="minorHAnsi"/>
          <w:sz w:val="22"/>
          <w:szCs w:val="22"/>
        </w:rPr>
        <w:t>accounting role</w:t>
      </w:r>
      <w:r w:rsidR="000100B6">
        <w:rPr>
          <w:rFonts w:asciiTheme="minorHAnsi" w:hAnsiTheme="minorHAnsi" w:cstheme="minorHAnsi"/>
          <w:sz w:val="22"/>
          <w:szCs w:val="22"/>
        </w:rPr>
        <w:t>.</w:t>
      </w:r>
    </w:p>
    <w:p w14:paraId="30BD14D0" w14:textId="77777777" w:rsidR="009F467E" w:rsidRDefault="009F467E" w:rsidP="001B0F8F">
      <w:pPr>
        <w:numPr>
          <w:ilvl w:val="0"/>
          <w:numId w:val="29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Experience with </w:t>
      </w:r>
      <w:r w:rsidR="00F32C71">
        <w:rPr>
          <w:rFonts w:asciiTheme="minorHAnsi" w:hAnsiTheme="minorHAnsi" w:cstheme="minorHAnsi"/>
          <w:sz w:val="22"/>
          <w:szCs w:val="22"/>
        </w:rPr>
        <w:t xml:space="preserve">management of </w:t>
      </w:r>
      <w:r w:rsidR="00223898">
        <w:rPr>
          <w:rFonts w:asciiTheme="minorHAnsi" w:hAnsiTheme="minorHAnsi" w:cstheme="minorHAnsi"/>
          <w:sz w:val="22"/>
          <w:szCs w:val="22"/>
        </w:rPr>
        <w:t xml:space="preserve">grants and </w:t>
      </w:r>
      <w:r>
        <w:rPr>
          <w:rFonts w:asciiTheme="minorHAnsi" w:hAnsiTheme="minorHAnsi" w:cstheme="minorHAnsi"/>
          <w:sz w:val="22"/>
          <w:szCs w:val="22"/>
        </w:rPr>
        <w:t>state and federal contract</w:t>
      </w:r>
      <w:r w:rsidR="00F32C71">
        <w:rPr>
          <w:rFonts w:asciiTheme="minorHAnsi" w:hAnsiTheme="minorHAnsi" w:cstheme="minorHAnsi"/>
          <w:sz w:val="22"/>
          <w:szCs w:val="22"/>
        </w:rPr>
        <w:t>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0100B6">
        <w:rPr>
          <w:rFonts w:asciiTheme="minorHAnsi" w:hAnsiTheme="minorHAnsi" w:cstheme="minorHAnsi"/>
          <w:sz w:val="22"/>
          <w:szCs w:val="22"/>
        </w:rPr>
        <w:t>preferred.</w:t>
      </w:r>
    </w:p>
    <w:p w14:paraId="30BD14D1" w14:textId="77777777" w:rsidR="00223898" w:rsidRDefault="00223898" w:rsidP="001B0F8F">
      <w:pPr>
        <w:numPr>
          <w:ilvl w:val="0"/>
          <w:numId w:val="29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Knowledge of general accounting principles including reporting requirements and procedures related to federal/state contracts and grants, cost accounting and Uniform Guidelines.</w:t>
      </w:r>
    </w:p>
    <w:p w14:paraId="30BD14D2" w14:textId="77777777" w:rsidR="00223898" w:rsidRDefault="00223898" w:rsidP="001B0F8F">
      <w:pPr>
        <w:numPr>
          <w:ilvl w:val="0"/>
          <w:numId w:val="29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Knowledge of budget preparation and administration, financial record keeping and reporting.</w:t>
      </w:r>
    </w:p>
    <w:p w14:paraId="30BD14D3" w14:textId="77777777" w:rsidR="00223898" w:rsidRDefault="00223898" w:rsidP="001B0F8F">
      <w:pPr>
        <w:numPr>
          <w:ilvl w:val="0"/>
          <w:numId w:val="29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Ability to interpret contracts, requirements, </w:t>
      </w:r>
      <w:proofErr w:type="gramStart"/>
      <w:r>
        <w:rPr>
          <w:rFonts w:asciiTheme="minorHAnsi" w:hAnsiTheme="minorHAnsi" w:cstheme="minorHAnsi"/>
          <w:sz w:val="22"/>
          <w:szCs w:val="22"/>
        </w:rPr>
        <w:t>policies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and procedures related to contracts/grants, applicable laws, rules and regulations.</w:t>
      </w:r>
    </w:p>
    <w:p w14:paraId="30BD14D4" w14:textId="77777777" w:rsidR="00223898" w:rsidRDefault="00223898" w:rsidP="001B0F8F">
      <w:pPr>
        <w:numPr>
          <w:ilvl w:val="0"/>
          <w:numId w:val="29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Ability to compile and analyze data and prepare summary status reports.</w:t>
      </w:r>
    </w:p>
    <w:p w14:paraId="30BD14D5" w14:textId="77777777" w:rsidR="00223898" w:rsidRDefault="00223898" w:rsidP="001B0F8F">
      <w:pPr>
        <w:numPr>
          <w:ilvl w:val="0"/>
          <w:numId w:val="29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Strong financial management skills.</w:t>
      </w:r>
    </w:p>
    <w:p w14:paraId="30BD14D6" w14:textId="77777777" w:rsidR="009F467E" w:rsidRDefault="00223898" w:rsidP="001B0F8F">
      <w:pPr>
        <w:numPr>
          <w:ilvl w:val="0"/>
          <w:numId w:val="29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Excellent command of Microsoft Office applications (specifically Excel, Word, and Outlook), database systems and accounting software (QuickBooks).</w:t>
      </w:r>
    </w:p>
    <w:p w14:paraId="30BD14D7" w14:textId="77777777" w:rsidR="009F467E" w:rsidRDefault="009F467E" w:rsidP="001B0F8F">
      <w:pPr>
        <w:numPr>
          <w:ilvl w:val="0"/>
          <w:numId w:val="29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Excellent attention to detail</w:t>
      </w:r>
      <w:r w:rsidR="00F32C71">
        <w:rPr>
          <w:rFonts w:asciiTheme="minorHAnsi" w:hAnsiTheme="minorHAnsi" w:cstheme="minorHAnsi"/>
          <w:sz w:val="22"/>
          <w:szCs w:val="22"/>
        </w:rPr>
        <w:t>.</w:t>
      </w:r>
    </w:p>
    <w:p w14:paraId="30BD14D8" w14:textId="77777777" w:rsidR="009F467E" w:rsidRDefault="009F467E" w:rsidP="001B0F8F">
      <w:pPr>
        <w:numPr>
          <w:ilvl w:val="0"/>
          <w:numId w:val="29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Ability to self-manage </w:t>
      </w:r>
      <w:proofErr w:type="gramStart"/>
      <w:r>
        <w:rPr>
          <w:rFonts w:asciiTheme="minorHAnsi" w:hAnsiTheme="minorHAnsi" w:cstheme="minorHAnsi"/>
          <w:sz w:val="22"/>
          <w:szCs w:val="22"/>
        </w:rPr>
        <w:t>work load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and meet time-frames and deadlines</w:t>
      </w:r>
      <w:r w:rsidR="00F32C71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0BD14D9" w14:textId="77777777" w:rsidR="00F32C71" w:rsidRDefault="00F32C71" w:rsidP="001B0F8F">
      <w:pPr>
        <w:numPr>
          <w:ilvl w:val="0"/>
          <w:numId w:val="29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Ability to work with colleagues across functions (e.g., staff from finance and programs).</w:t>
      </w:r>
    </w:p>
    <w:p w14:paraId="30BD14DA" w14:textId="77777777" w:rsidR="009F467E" w:rsidRDefault="009F467E" w:rsidP="001B0F8F">
      <w:pPr>
        <w:numPr>
          <w:ilvl w:val="0"/>
          <w:numId w:val="29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Integrity a must</w:t>
      </w:r>
      <w:r w:rsidR="00F32C71">
        <w:rPr>
          <w:rFonts w:asciiTheme="minorHAnsi" w:hAnsiTheme="minorHAnsi" w:cstheme="minorHAnsi"/>
          <w:sz w:val="22"/>
          <w:szCs w:val="22"/>
        </w:rPr>
        <w:t>.</w:t>
      </w:r>
    </w:p>
    <w:p w14:paraId="30BD14DB" w14:textId="77777777" w:rsidR="001B0F8F" w:rsidRDefault="001B0F8F" w:rsidP="009F467E">
      <w:pPr>
        <w:numPr>
          <w:ilvl w:val="0"/>
          <w:numId w:val="2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F467E">
        <w:rPr>
          <w:rFonts w:asciiTheme="minorHAnsi" w:hAnsiTheme="minorHAnsi" w:cstheme="minorHAnsi"/>
          <w:sz w:val="22"/>
          <w:szCs w:val="22"/>
        </w:rPr>
        <w:t xml:space="preserve">Maintains confidentiality </w:t>
      </w:r>
      <w:r w:rsidR="00F32C71">
        <w:rPr>
          <w:rFonts w:asciiTheme="minorHAnsi" w:hAnsiTheme="minorHAnsi" w:cstheme="minorHAnsi"/>
          <w:sz w:val="22"/>
          <w:szCs w:val="22"/>
        </w:rPr>
        <w:t xml:space="preserve">of financial </w:t>
      </w:r>
      <w:r w:rsidR="009F467E">
        <w:rPr>
          <w:rFonts w:asciiTheme="minorHAnsi" w:hAnsiTheme="minorHAnsi" w:cstheme="minorHAnsi"/>
          <w:sz w:val="22"/>
          <w:szCs w:val="22"/>
        </w:rPr>
        <w:t>information</w:t>
      </w:r>
      <w:r w:rsidR="00F32C71">
        <w:rPr>
          <w:rFonts w:asciiTheme="minorHAnsi" w:hAnsiTheme="minorHAnsi" w:cstheme="minorHAnsi"/>
          <w:sz w:val="22"/>
          <w:szCs w:val="22"/>
        </w:rPr>
        <w:t>.</w:t>
      </w:r>
    </w:p>
    <w:p w14:paraId="30BD14DC" w14:textId="77777777" w:rsidR="00223898" w:rsidRPr="009F467E" w:rsidRDefault="00223898" w:rsidP="009F467E">
      <w:pPr>
        <w:numPr>
          <w:ilvl w:val="0"/>
          <w:numId w:val="29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Must be committed to Casa Myrna’s mission and philosophy.</w:t>
      </w:r>
    </w:p>
    <w:p w14:paraId="30BD14DD" w14:textId="77777777" w:rsidR="00593F24" w:rsidRDefault="00593F24" w:rsidP="003B6B0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0" w:lineRule="atLeast"/>
        <w:rPr>
          <w:rFonts w:asciiTheme="minorHAnsi" w:hAnsiTheme="minorHAnsi"/>
          <w:sz w:val="22"/>
          <w:szCs w:val="22"/>
        </w:rPr>
      </w:pPr>
    </w:p>
    <w:p w14:paraId="30BD14DE" w14:textId="77777777" w:rsidR="00C7602E" w:rsidRPr="005D380B" w:rsidRDefault="00C7602E" w:rsidP="003B6B0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0" w:lineRule="atLeast"/>
        <w:rPr>
          <w:rFonts w:asciiTheme="minorHAnsi" w:hAnsiTheme="minorHAnsi"/>
          <w:sz w:val="22"/>
          <w:szCs w:val="22"/>
        </w:rPr>
      </w:pPr>
    </w:p>
    <w:p w14:paraId="30BD14DF" w14:textId="77777777" w:rsidR="00593F24" w:rsidRPr="005D380B" w:rsidRDefault="00593F24" w:rsidP="00876BF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 w:line="270" w:lineRule="atLeast"/>
        <w:rPr>
          <w:rFonts w:asciiTheme="minorHAnsi" w:hAnsiTheme="minorHAnsi"/>
          <w:b/>
          <w:sz w:val="22"/>
          <w:szCs w:val="22"/>
        </w:rPr>
      </w:pPr>
      <w:r w:rsidRPr="005D380B">
        <w:rPr>
          <w:rFonts w:asciiTheme="minorHAnsi" w:hAnsiTheme="minorHAnsi"/>
          <w:b/>
          <w:sz w:val="22"/>
          <w:szCs w:val="22"/>
        </w:rPr>
        <w:t>Salary</w:t>
      </w:r>
      <w:r w:rsidR="00B84B83">
        <w:rPr>
          <w:rFonts w:asciiTheme="minorHAnsi" w:hAnsiTheme="minorHAnsi"/>
          <w:b/>
          <w:sz w:val="22"/>
          <w:szCs w:val="22"/>
        </w:rPr>
        <w:t xml:space="preserve"> range</w:t>
      </w:r>
      <w:r w:rsidRPr="005D380B">
        <w:rPr>
          <w:rFonts w:asciiTheme="minorHAnsi" w:hAnsiTheme="minorHAnsi"/>
          <w:b/>
          <w:sz w:val="22"/>
          <w:szCs w:val="22"/>
        </w:rPr>
        <w:t>:</w:t>
      </w:r>
      <w:r w:rsidR="00B84B83">
        <w:rPr>
          <w:rFonts w:asciiTheme="minorHAnsi" w:hAnsiTheme="minorHAnsi"/>
          <w:b/>
          <w:sz w:val="22"/>
          <w:szCs w:val="22"/>
        </w:rPr>
        <w:tab/>
      </w:r>
      <w:sdt>
        <w:sdtPr>
          <w:rPr>
            <w:rFonts w:asciiTheme="minorHAnsi" w:hAnsiTheme="minorHAnsi"/>
            <w:sz w:val="22"/>
            <w:szCs w:val="22"/>
            <w:highlight w:val="yellow"/>
          </w:rPr>
          <w:id w:val="-1998181807"/>
          <w:placeholder>
            <w:docPart w:val="DefaultPlaceholder_1082065158"/>
          </w:placeholder>
        </w:sdtPr>
        <w:sdtEndPr/>
        <w:sdtContent>
          <w:r w:rsidR="00617C56" w:rsidRPr="00C7602E">
            <w:rPr>
              <w:rFonts w:asciiTheme="minorHAnsi" w:hAnsiTheme="minorHAnsi"/>
              <w:sz w:val="22"/>
              <w:szCs w:val="22"/>
            </w:rPr>
            <w:t>$</w:t>
          </w:r>
          <w:r w:rsidR="00C7602E" w:rsidRPr="00C7602E">
            <w:rPr>
              <w:rFonts w:asciiTheme="minorHAnsi" w:hAnsiTheme="minorHAnsi"/>
              <w:sz w:val="22"/>
              <w:szCs w:val="22"/>
            </w:rPr>
            <w:t>55,000-$60,000</w:t>
          </w:r>
        </w:sdtContent>
      </w:sdt>
    </w:p>
    <w:p w14:paraId="30BD14E0" w14:textId="60A04E19" w:rsidR="00876BF3" w:rsidRDefault="00876BF3" w:rsidP="00876BF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 w:line="270" w:lineRule="atLeast"/>
        <w:rPr>
          <w:rFonts w:asciiTheme="minorHAnsi" w:hAnsiTheme="minorHAnsi"/>
          <w:bCs/>
          <w:sz w:val="22"/>
          <w:szCs w:val="22"/>
        </w:rPr>
      </w:pPr>
      <w:r w:rsidRPr="005D380B">
        <w:rPr>
          <w:rFonts w:asciiTheme="minorHAnsi" w:hAnsiTheme="minorHAnsi"/>
          <w:b/>
          <w:sz w:val="22"/>
          <w:szCs w:val="22"/>
        </w:rPr>
        <w:t>Location:</w:t>
      </w:r>
      <w:r w:rsidRPr="005D380B">
        <w:rPr>
          <w:rFonts w:asciiTheme="minorHAnsi" w:hAnsiTheme="minorHAnsi"/>
          <w:sz w:val="22"/>
          <w:szCs w:val="22"/>
        </w:rPr>
        <w:t xml:space="preserve">   </w:t>
      </w:r>
      <w:r>
        <w:rPr>
          <w:rFonts w:asciiTheme="minorHAnsi" w:hAnsiTheme="minorHAnsi"/>
          <w:sz w:val="22"/>
          <w:szCs w:val="22"/>
        </w:rPr>
        <w:tab/>
      </w:r>
      <w:r w:rsidR="00A33676">
        <w:rPr>
          <w:rFonts w:asciiTheme="minorHAnsi" w:hAnsiTheme="minorHAnsi"/>
          <w:sz w:val="22"/>
          <w:szCs w:val="22"/>
        </w:rPr>
        <w:t>Dorchester</w:t>
      </w:r>
      <w:r w:rsidRPr="005D380B">
        <w:rPr>
          <w:rFonts w:asciiTheme="minorHAnsi" w:hAnsiTheme="minorHAnsi"/>
          <w:bCs/>
          <w:sz w:val="22"/>
          <w:szCs w:val="22"/>
        </w:rPr>
        <w:t xml:space="preserve"> </w:t>
      </w:r>
    </w:p>
    <w:p w14:paraId="30BD14E1" w14:textId="77777777" w:rsidR="00C7602E" w:rsidRDefault="00C7602E" w:rsidP="00876BF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 w:line="270" w:lineRule="atLeast"/>
        <w:rPr>
          <w:rFonts w:asciiTheme="minorHAnsi" w:hAnsiTheme="minorHAnsi"/>
          <w:bCs/>
          <w:sz w:val="22"/>
          <w:szCs w:val="22"/>
        </w:rPr>
      </w:pPr>
      <w:r w:rsidRPr="00C7602E">
        <w:rPr>
          <w:rFonts w:asciiTheme="minorHAnsi" w:hAnsiTheme="minorHAnsi"/>
          <w:b/>
          <w:bCs/>
          <w:sz w:val="22"/>
          <w:szCs w:val="22"/>
        </w:rPr>
        <w:t>Hours</w:t>
      </w:r>
      <w:r>
        <w:rPr>
          <w:rFonts w:asciiTheme="minorHAnsi" w:hAnsiTheme="minorHAnsi"/>
          <w:bCs/>
          <w:sz w:val="22"/>
          <w:szCs w:val="22"/>
        </w:rPr>
        <w:t>:</w:t>
      </w:r>
      <w:r>
        <w:rPr>
          <w:rFonts w:asciiTheme="minorHAnsi" w:hAnsiTheme="minorHAnsi"/>
          <w:bCs/>
          <w:sz w:val="22"/>
          <w:szCs w:val="22"/>
        </w:rPr>
        <w:tab/>
      </w:r>
      <w:r>
        <w:rPr>
          <w:rFonts w:asciiTheme="minorHAnsi" w:hAnsiTheme="minorHAnsi"/>
          <w:bCs/>
          <w:sz w:val="22"/>
          <w:szCs w:val="22"/>
        </w:rPr>
        <w:tab/>
        <w:t>full-time (4 days and 35 hours/week); specific hours to be negotiated</w:t>
      </w:r>
    </w:p>
    <w:p w14:paraId="30BD14E2" w14:textId="77777777" w:rsidR="00C7602E" w:rsidRPr="005D380B" w:rsidRDefault="00C7602E" w:rsidP="00C7602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 w:line="270" w:lineRule="atLeast"/>
        <w:ind w:left="1440" w:hanging="1440"/>
        <w:rPr>
          <w:rFonts w:asciiTheme="minorHAnsi" w:hAnsiTheme="minorHAnsi"/>
          <w:b/>
          <w:bCs/>
          <w:sz w:val="22"/>
          <w:szCs w:val="22"/>
        </w:rPr>
      </w:pPr>
      <w:r w:rsidRPr="00C7602E">
        <w:rPr>
          <w:rFonts w:asciiTheme="minorHAnsi" w:hAnsiTheme="minorHAnsi"/>
          <w:b/>
          <w:bCs/>
          <w:sz w:val="22"/>
          <w:szCs w:val="22"/>
        </w:rPr>
        <w:t>Benefits:</w:t>
      </w:r>
      <w:r>
        <w:rPr>
          <w:rFonts w:asciiTheme="minorHAnsi" w:hAnsiTheme="minorHAnsi"/>
          <w:bCs/>
          <w:sz w:val="22"/>
          <w:szCs w:val="22"/>
        </w:rPr>
        <w:tab/>
        <w:t xml:space="preserve">Casa Myrna </w:t>
      </w:r>
      <w:proofErr w:type="gramStart"/>
      <w:r>
        <w:rPr>
          <w:rFonts w:asciiTheme="minorHAnsi" w:hAnsiTheme="minorHAnsi"/>
          <w:bCs/>
          <w:sz w:val="22"/>
          <w:szCs w:val="22"/>
        </w:rPr>
        <w:t>offers:</w:t>
      </w:r>
      <w:proofErr w:type="gramEnd"/>
      <w:r>
        <w:rPr>
          <w:rFonts w:asciiTheme="minorHAnsi" w:hAnsiTheme="minorHAnsi"/>
          <w:bCs/>
          <w:sz w:val="22"/>
          <w:szCs w:val="22"/>
        </w:rPr>
        <w:t xml:space="preserve">  family friendly schedule; generous paid time off and holidays; health, dental and short term disability insurance; retirement savings plan; and opportunities for professional development and training</w:t>
      </w:r>
    </w:p>
    <w:p w14:paraId="30BD14E3" w14:textId="77777777" w:rsidR="00593F24" w:rsidRDefault="00593F24" w:rsidP="003B6B0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0" w:lineRule="atLeast"/>
        <w:rPr>
          <w:rFonts w:asciiTheme="minorHAnsi" w:hAnsiTheme="minorHAnsi"/>
          <w:b/>
          <w:bCs/>
          <w:sz w:val="22"/>
          <w:szCs w:val="22"/>
        </w:rPr>
      </w:pPr>
    </w:p>
    <w:p w14:paraId="30BD14E4" w14:textId="77777777" w:rsidR="00C7602E" w:rsidRPr="005D380B" w:rsidRDefault="00C7602E" w:rsidP="003B6B0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0" w:lineRule="atLeast"/>
        <w:rPr>
          <w:rFonts w:asciiTheme="minorHAnsi" w:hAnsiTheme="minorHAnsi"/>
          <w:b/>
          <w:bCs/>
          <w:sz w:val="22"/>
          <w:szCs w:val="22"/>
        </w:rPr>
      </w:pPr>
    </w:p>
    <w:p w14:paraId="30BD14E5" w14:textId="77777777" w:rsidR="005D380B" w:rsidRDefault="00593F24" w:rsidP="00593F2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0" w:lineRule="atLeast"/>
        <w:rPr>
          <w:rFonts w:asciiTheme="minorHAnsi" w:hAnsiTheme="minorHAnsi"/>
          <w:bCs/>
          <w:sz w:val="22"/>
          <w:szCs w:val="22"/>
        </w:rPr>
      </w:pPr>
      <w:r w:rsidRPr="002C6204">
        <w:rPr>
          <w:rFonts w:asciiTheme="minorHAnsi" w:hAnsiTheme="minorHAnsi"/>
          <w:bCs/>
          <w:i/>
          <w:sz w:val="22"/>
          <w:szCs w:val="22"/>
        </w:rPr>
        <w:t>Casa Myrna</w:t>
      </w:r>
      <w:r w:rsidR="002C6204" w:rsidRPr="002C6204">
        <w:rPr>
          <w:rFonts w:asciiTheme="minorHAnsi" w:hAnsiTheme="minorHAnsi"/>
          <w:bCs/>
          <w:i/>
          <w:sz w:val="22"/>
          <w:szCs w:val="22"/>
        </w:rPr>
        <w:t xml:space="preserve"> </w:t>
      </w:r>
      <w:r w:rsidRPr="002C6204">
        <w:rPr>
          <w:rFonts w:asciiTheme="minorHAnsi" w:hAnsiTheme="minorHAnsi"/>
          <w:bCs/>
          <w:i/>
          <w:sz w:val="22"/>
          <w:szCs w:val="22"/>
        </w:rPr>
        <w:t>is an equal opportunity employer committed to workforce diversity and hiring people with diverse life experiences.</w:t>
      </w:r>
      <w:r w:rsidR="002C6204" w:rsidRPr="002C6204">
        <w:rPr>
          <w:rFonts w:asciiTheme="minorHAnsi" w:hAnsiTheme="minorHAnsi"/>
          <w:bCs/>
          <w:i/>
          <w:sz w:val="22"/>
          <w:szCs w:val="22"/>
        </w:rPr>
        <w:t xml:space="preserve"> Survivors, people who are bilingual/bicultural, persons of color,</w:t>
      </w:r>
      <w:r w:rsidR="000E7293">
        <w:rPr>
          <w:rFonts w:asciiTheme="minorHAnsi" w:hAnsiTheme="minorHAnsi"/>
          <w:bCs/>
          <w:i/>
          <w:sz w:val="22"/>
          <w:szCs w:val="22"/>
        </w:rPr>
        <w:t xml:space="preserve"> people with disabilities and LG</w:t>
      </w:r>
      <w:r w:rsidR="009D6208">
        <w:rPr>
          <w:rFonts w:asciiTheme="minorHAnsi" w:hAnsiTheme="minorHAnsi"/>
          <w:bCs/>
          <w:i/>
          <w:sz w:val="22"/>
          <w:szCs w:val="22"/>
        </w:rPr>
        <w:t>BQ/T</w:t>
      </w:r>
      <w:r w:rsidR="002C6204" w:rsidRPr="002C6204">
        <w:rPr>
          <w:rFonts w:asciiTheme="minorHAnsi" w:hAnsiTheme="minorHAnsi"/>
          <w:bCs/>
          <w:i/>
          <w:sz w:val="22"/>
          <w:szCs w:val="22"/>
        </w:rPr>
        <w:t xml:space="preserve"> people are strongly encouraged to apply.</w:t>
      </w:r>
      <w:r w:rsidR="001B0F8F" w:rsidRPr="005D380B">
        <w:rPr>
          <w:rFonts w:asciiTheme="minorHAnsi" w:hAnsiTheme="minorHAnsi"/>
          <w:bCs/>
          <w:sz w:val="22"/>
          <w:szCs w:val="22"/>
        </w:rPr>
        <w:t xml:space="preserve"> </w:t>
      </w:r>
    </w:p>
    <w:p w14:paraId="30BD14E6" w14:textId="77777777" w:rsidR="005D515B" w:rsidRDefault="005D515B" w:rsidP="00593F2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0" w:lineRule="atLeast"/>
        <w:rPr>
          <w:rFonts w:asciiTheme="minorHAnsi" w:hAnsiTheme="minorHAnsi"/>
          <w:bCs/>
          <w:sz w:val="22"/>
          <w:szCs w:val="22"/>
        </w:rPr>
      </w:pPr>
    </w:p>
    <w:p w14:paraId="30BD14E7" w14:textId="77777777" w:rsidR="005D515B" w:rsidRPr="00F32C71" w:rsidRDefault="005D515B" w:rsidP="00593F2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0" w:lineRule="atLeast"/>
        <w:rPr>
          <w:rFonts w:asciiTheme="minorHAnsi" w:hAnsiTheme="minorHAnsi"/>
          <w:b/>
          <w:sz w:val="21"/>
          <w:szCs w:val="21"/>
        </w:rPr>
      </w:pPr>
      <w:r w:rsidRPr="00456634">
        <w:rPr>
          <w:rFonts w:asciiTheme="minorHAnsi" w:hAnsiTheme="minorHAnsi"/>
          <w:bCs/>
          <w:sz w:val="22"/>
          <w:szCs w:val="22"/>
        </w:rPr>
        <w:t>Please submit cover letter</w:t>
      </w:r>
      <w:r w:rsidR="00F32C71">
        <w:rPr>
          <w:rFonts w:asciiTheme="minorHAnsi" w:hAnsiTheme="minorHAnsi"/>
          <w:bCs/>
          <w:sz w:val="22"/>
          <w:szCs w:val="22"/>
        </w:rPr>
        <w:t xml:space="preserve"> and</w:t>
      </w:r>
      <w:r w:rsidRPr="00456634">
        <w:rPr>
          <w:rFonts w:asciiTheme="minorHAnsi" w:hAnsiTheme="minorHAnsi"/>
          <w:bCs/>
          <w:sz w:val="22"/>
          <w:szCs w:val="22"/>
        </w:rPr>
        <w:t xml:space="preserve"> resume to</w:t>
      </w:r>
      <w:r>
        <w:rPr>
          <w:rFonts w:asciiTheme="minorHAnsi" w:hAnsiTheme="minorHAnsi"/>
          <w:bCs/>
          <w:sz w:val="22"/>
          <w:szCs w:val="22"/>
        </w:rPr>
        <w:t xml:space="preserve"> </w:t>
      </w:r>
      <w:hyperlink r:id="rId11" w:history="1">
        <w:r w:rsidRPr="00DD60F1">
          <w:rPr>
            <w:rStyle w:val="Hyperlink"/>
            <w:rFonts w:asciiTheme="minorHAnsi" w:hAnsiTheme="minorHAnsi"/>
            <w:bCs/>
            <w:sz w:val="22"/>
            <w:szCs w:val="22"/>
          </w:rPr>
          <w:t>jobs@casamyrna.org</w:t>
        </w:r>
      </w:hyperlink>
      <w:r w:rsidR="00F32C71" w:rsidRPr="00F32C71">
        <w:rPr>
          <w:rFonts w:asciiTheme="minorHAnsi" w:hAnsiTheme="minorHAnsi"/>
          <w:bCs/>
          <w:sz w:val="22"/>
          <w:szCs w:val="22"/>
        </w:rPr>
        <w:t>. Note that resumes without a cover letter will not be considered.</w:t>
      </w:r>
    </w:p>
    <w:sectPr w:rsidR="005D515B" w:rsidRPr="00F32C71" w:rsidSect="00E803FB">
      <w:footerReference w:type="default" r:id="rId12"/>
      <w:pgSz w:w="12240" w:h="15840" w:code="1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D75B7D" w14:textId="77777777" w:rsidR="00020084" w:rsidRDefault="00020084" w:rsidP="00DD5A3F">
      <w:r>
        <w:separator/>
      </w:r>
    </w:p>
  </w:endnote>
  <w:endnote w:type="continuationSeparator" w:id="0">
    <w:p w14:paraId="137DA4C2" w14:textId="77777777" w:rsidR="00020084" w:rsidRDefault="00020084" w:rsidP="00DD5A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/>
        <w:sz w:val="18"/>
        <w:szCs w:val="18"/>
      </w:rPr>
      <w:id w:val="1916821170"/>
      <w:placeholder>
        <w:docPart w:val="DefaultPlaceholder_1082065158"/>
      </w:placeholder>
    </w:sdtPr>
    <w:sdtEndPr/>
    <w:sdtContent>
      <w:p w14:paraId="30BD14F0" w14:textId="77777777" w:rsidR="00FB70D1" w:rsidRPr="00617C56" w:rsidRDefault="00493427" w:rsidP="00183B8D">
        <w:pPr>
          <w:pStyle w:val="Footer"/>
          <w:rPr>
            <w:rFonts w:asciiTheme="minorHAnsi" w:hAnsiTheme="minorHAnsi"/>
            <w:sz w:val="18"/>
            <w:szCs w:val="18"/>
          </w:rPr>
        </w:pPr>
        <w:r>
          <w:rPr>
            <w:rFonts w:asciiTheme="minorHAnsi" w:hAnsiTheme="minorHAnsi"/>
            <w:sz w:val="18"/>
            <w:szCs w:val="18"/>
          </w:rPr>
          <w:t>October</w:t>
        </w:r>
        <w:r w:rsidR="000100B6">
          <w:rPr>
            <w:rFonts w:asciiTheme="minorHAnsi" w:hAnsiTheme="minorHAnsi"/>
            <w:sz w:val="18"/>
            <w:szCs w:val="18"/>
          </w:rPr>
          <w:t xml:space="preserve"> 2017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278B0D" w14:textId="77777777" w:rsidR="00020084" w:rsidRDefault="00020084" w:rsidP="00DD5A3F">
      <w:r>
        <w:separator/>
      </w:r>
    </w:p>
  </w:footnote>
  <w:footnote w:type="continuationSeparator" w:id="0">
    <w:p w14:paraId="333ED88B" w14:textId="77777777" w:rsidR="00020084" w:rsidRDefault="00020084" w:rsidP="00DD5A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51624"/>
    <w:multiLevelType w:val="hybridMultilevel"/>
    <w:tmpl w:val="2A2AF4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614B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2CA7394"/>
    <w:multiLevelType w:val="hybridMultilevel"/>
    <w:tmpl w:val="888245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71371D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B937CDC"/>
    <w:multiLevelType w:val="hybridMultilevel"/>
    <w:tmpl w:val="B1B27AC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0D4266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1420AAF"/>
    <w:multiLevelType w:val="hybridMultilevel"/>
    <w:tmpl w:val="36BAEF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CE6725"/>
    <w:multiLevelType w:val="hybridMultilevel"/>
    <w:tmpl w:val="6354F3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F4F193E"/>
    <w:multiLevelType w:val="hybridMultilevel"/>
    <w:tmpl w:val="336640E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0B034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2940775"/>
    <w:multiLevelType w:val="hybridMultilevel"/>
    <w:tmpl w:val="BAC245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8F4D3F"/>
    <w:multiLevelType w:val="singleLevel"/>
    <w:tmpl w:val="5A420280"/>
    <w:lvl w:ilvl="0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36EA6356"/>
    <w:multiLevelType w:val="hybridMultilevel"/>
    <w:tmpl w:val="9DD8E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4250B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3A0B6E0E"/>
    <w:multiLevelType w:val="hybridMultilevel"/>
    <w:tmpl w:val="D2BC319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F4115A"/>
    <w:multiLevelType w:val="hybridMultilevel"/>
    <w:tmpl w:val="9EDC0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5D61C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44180FB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4771736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482E5B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4AD9243F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1" w15:restartNumberingAfterBreak="0">
    <w:nsid w:val="4D0F6F52"/>
    <w:multiLevelType w:val="hybridMultilevel"/>
    <w:tmpl w:val="CA0481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3D54C16"/>
    <w:multiLevelType w:val="hybridMultilevel"/>
    <w:tmpl w:val="363CE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D7162C"/>
    <w:multiLevelType w:val="hybridMultilevel"/>
    <w:tmpl w:val="CAF6F9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CCF4C5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5CF276AC"/>
    <w:multiLevelType w:val="hybridMultilevel"/>
    <w:tmpl w:val="F822D7D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D1665EA"/>
    <w:multiLevelType w:val="hybridMultilevel"/>
    <w:tmpl w:val="C888BA5C"/>
    <w:lvl w:ilvl="0" w:tplc="9768E0B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BA4A0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675A2B18"/>
    <w:multiLevelType w:val="hybridMultilevel"/>
    <w:tmpl w:val="A71C5B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813AB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6F7D546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716E62EF"/>
    <w:multiLevelType w:val="hybridMultilevel"/>
    <w:tmpl w:val="54C8E3A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92250E8"/>
    <w:multiLevelType w:val="hybridMultilevel"/>
    <w:tmpl w:val="36361F5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695CD0"/>
    <w:multiLevelType w:val="hybridMultilevel"/>
    <w:tmpl w:val="AD12307A"/>
    <w:lvl w:ilvl="0" w:tplc="340C33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6"/>
  </w:num>
  <w:num w:numId="3">
    <w:abstractNumId w:val="5"/>
  </w:num>
  <w:num w:numId="4">
    <w:abstractNumId w:val="10"/>
  </w:num>
  <w:num w:numId="5">
    <w:abstractNumId w:val="13"/>
  </w:num>
  <w:num w:numId="6">
    <w:abstractNumId w:val="0"/>
  </w:num>
  <w:num w:numId="7">
    <w:abstractNumId w:val="27"/>
  </w:num>
  <w:num w:numId="8">
    <w:abstractNumId w:val="9"/>
  </w:num>
  <w:num w:numId="9">
    <w:abstractNumId w:val="3"/>
  </w:num>
  <w:num w:numId="10">
    <w:abstractNumId w:val="30"/>
  </w:num>
  <w:num w:numId="11">
    <w:abstractNumId w:val="18"/>
  </w:num>
  <w:num w:numId="1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17"/>
  </w:num>
  <w:num w:numId="15">
    <w:abstractNumId w:val="1"/>
  </w:num>
  <w:num w:numId="16">
    <w:abstractNumId w:val="24"/>
  </w:num>
  <w:num w:numId="17">
    <w:abstractNumId w:val="29"/>
  </w:num>
  <w:num w:numId="18">
    <w:abstractNumId w:val="2"/>
  </w:num>
  <w:num w:numId="19">
    <w:abstractNumId w:val="23"/>
  </w:num>
  <w:num w:numId="20">
    <w:abstractNumId w:val="7"/>
  </w:num>
  <w:num w:numId="21">
    <w:abstractNumId w:val="20"/>
  </w:num>
  <w:num w:numId="22">
    <w:abstractNumId w:val="19"/>
  </w:num>
  <w:num w:numId="23">
    <w:abstractNumId w:val="12"/>
  </w:num>
  <w:num w:numId="24">
    <w:abstractNumId w:val="22"/>
  </w:num>
  <w:num w:numId="25">
    <w:abstractNumId w:val="4"/>
  </w:num>
  <w:num w:numId="26">
    <w:abstractNumId w:val="26"/>
  </w:num>
  <w:num w:numId="27">
    <w:abstractNumId w:val="6"/>
  </w:num>
  <w:num w:numId="28">
    <w:abstractNumId w:val="32"/>
  </w:num>
  <w:num w:numId="29">
    <w:abstractNumId w:val="8"/>
  </w:num>
  <w:num w:numId="3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1"/>
  </w:num>
  <w:num w:numId="32">
    <w:abstractNumId w:val="25"/>
  </w:num>
  <w:num w:numId="33">
    <w:abstractNumId w:val="10"/>
  </w:num>
  <w:num w:numId="3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8"/>
  </w:num>
  <w:num w:numId="37">
    <w:abstractNumId w:val="14"/>
  </w:num>
  <w:num w:numId="3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F0E"/>
    <w:rsid w:val="00004D36"/>
    <w:rsid w:val="000100B6"/>
    <w:rsid w:val="00010FE8"/>
    <w:rsid w:val="00020084"/>
    <w:rsid w:val="00025D61"/>
    <w:rsid w:val="000269B9"/>
    <w:rsid w:val="0005053E"/>
    <w:rsid w:val="000530DC"/>
    <w:rsid w:val="00055C53"/>
    <w:rsid w:val="0006525C"/>
    <w:rsid w:val="000747BC"/>
    <w:rsid w:val="0009208E"/>
    <w:rsid w:val="0009397F"/>
    <w:rsid w:val="000B31CE"/>
    <w:rsid w:val="000B532B"/>
    <w:rsid w:val="000D361F"/>
    <w:rsid w:val="000D5669"/>
    <w:rsid w:val="000D6F48"/>
    <w:rsid w:val="000E61BE"/>
    <w:rsid w:val="000E7293"/>
    <w:rsid w:val="000E7FC8"/>
    <w:rsid w:val="00104BCB"/>
    <w:rsid w:val="00105A9B"/>
    <w:rsid w:val="00106132"/>
    <w:rsid w:val="0011047B"/>
    <w:rsid w:val="001177DE"/>
    <w:rsid w:val="00122A98"/>
    <w:rsid w:val="00126212"/>
    <w:rsid w:val="00130E48"/>
    <w:rsid w:val="00136CC2"/>
    <w:rsid w:val="00144AEB"/>
    <w:rsid w:val="00155452"/>
    <w:rsid w:val="0017503C"/>
    <w:rsid w:val="00183B8D"/>
    <w:rsid w:val="001946B5"/>
    <w:rsid w:val="001A1190"/>
    <w:rsid w:val="001A6202"/>
    <w:rsid w:val="001B0F09"/>
    <w:rsid w:val="001B0F8F"/>
    <w:rsid w:val="001C3765"/>
    <w:rsid w:val="001D6150"/>
    <w:rsid w:val="001D71B0"/>
    <w:rsid w:val="001E2DE9"/>
    <w:rsid w:val="001E4C9E"/>
    <w:rsid w:val="001F2236"/>
    <w:rsid w:val="00202853"/>
    <w:rsid w:val="00223898"/>
    <w:rsid w:val="00232889"/>
    <w:rsid w:val="00250678"/>
    <w:rsid w:val="00257297"/>
    <w:rsid w:val="00261F32"/>
    <w:rsid w:val="00286B38"/>
    <w:rsid w:val="00292428"/>
    <w:rsid w:val="002950A3"/>
    <w:rsid w:val="002A045D"/>
    <w:rsid w:val="002A2111"/>
    <w:rsid w:val="002C14A2"/>
    <w:rsid w:val="002C2274"/>
    <w:rsid w:val="002C4C15"/>
    <w:rsid w:val="002C6204"/>
    <w:rsid w:val="002C776C"/>
    <w:rsid w:val="002E0766"/>
    <w:rsid w:val="002F4B18"/>
    <w:rsid w:val="002F5380"/>
    <w:rsid w:val="003008C2"/>
    <w:rsid w:val="00301002"/>
    <w:rsid w:val="00307551"/>
    <w:rsid w:val="003320AE"/>
    <w:rsid w:val="003463DA"/>
    <w:rsid w:val="0034687C"/>
    <w:rsid w:val="00351AE0"/>
    <w:rsid w:val="0035430F"/>
    <w:rsid w:val="003600D2"/>
    <w:rsid w:val="00372E23"/>
    <w:rsid w:val="00374DB7"/>
    <w:rsid w:val="00376354"/>
    <w:rsid w:val="003942FE"/>
    <w:rsid w:val="00397FA5"/>
    <w:rsid w:val="003B6B06"/>
    <w:rsid w:val="003C2884"/>
    <w:rsid w:val="003C3DF4"/>
    <w:rsid w:val="003C6D7A"/>
    <w:rsid w:val="003D119C"/>
    <w:rsid w:val="003E01B0"/>
    <w:rsid w:val="003E103B"/>
    <w:rsid w:val="003E1353"/>
    <w:rsid w:val="00407F4D"/>
    <w:rsid w:val="00416599"/>
    <w:rsid w:val="004379A7"/>
    <w:rsid w:val="00442CC6"/>
    <w:rsid w:val="00455665"/>
    <w:rsid w:val="00456634"/>
    <w:rsid w:val="00481802"/>
    <w:rsid w:val="00485AEF"/>
    <w:rsid w:val="00490713"/>
    <w:rsid w:val="00493427"/>
    <w:rsid w:val="00495241"/>
    <w:rsid w:val="004B0A6D"/>
    <w:rsid w:val="004B27B5"/>
    <w:rsid w:val="004B3B3E"/>
    <w:rsid w:val="004B3C1A"/>
    <w:rsid w:val="004B7F0E"/>
    <w:rsid w:val="004C6B65"/>
    <w:rsid w:val="004C7132"/>
    <w:rsid w:val="004E2412"/>
    <w:rsid w:val="004E6C8B"/>
    <w:rsid w:val="004F2012"/>
    <w:rsid w:val="004F2DC4"/>
    <w:rsid w:val="00500B3A"/>
    <w:rsid w:val="0051041A"/>
    <w:rsid w:val="00511F46"/>
    <w:rsid w:val="00515B90"/>
    <w:rsid w:val="005166A6"/>
    <w:rsid w:val="00534653"/>
    <w:rsid w:val="00542C04"/>
    <w:rsid w:val="00545630"/>
    <w:rsid w:val="005625D5"/>
    <w:rsid w:val="00581025"/>
    <w:rsid w:val="00582D56"/>
    <w:rsid w:val="00593F24"/>
    <w:rsid w:val="005A20CA"/>
    <w:rsid w:val="005B5A86"/>
    <w:rsid w:val="005D2BBB"/>
    <w:rsid w:val="005D380B"/>
    <w:rsid w:val="005D50FD"/>
    <w:rsid w:val="005D515B"/>
    <w:rsid w:val="005D5599"/>
    <w:rsid w:val="005E72EF"/>
    <w:rsid w:val="005F407A"/>
    <w:rsid w:val="006025AF"/>
    <w:rsid w:val="00610046"/>
    <w:rsid w:val="00617C56"/>
    <w:rsid w:val="00635659"/>
    <w:rsid w:val="00643BEC"/>
    <w:rsid w:val="00647118"/>
    <w:rsid w:val="00656F20"/>
    <w:rsid w:val="00660B81"/>
    <w:rsid w:val="006639C9"/>
    <w:rsid w:val="006C12F9"/>
    <w:rsid w:val="006C1AE8"/>
    <w:rsid w:val="006C48FD"/>
    <w:rsid w:val="006D2747"/>
    <w:rsid w:val="006E210D"/>
    <w:rsid w:val="00700F30"/>
    <w:rsid w:val="00705BA3"/>
    <w:rsid w:val="00717733"/>
    <w:rsid w:val="00737BCB"/>
    <w:rsid w:val="00743EA6"/>
    <w:rsid w:val="00744466"/>
    <w:rsid w:val="00764E35"/>
    <w:rsid w:val="0076624F"/>
    <w:rsid w:val="007962A9"/>
    <w:rsid w:val="007A17F8"/>
    <w:rsid w:val="007A6671"/>
    <w:rsid w:val="007B125D"/>
    <w:rsid w:val="007B788E"/>
    <w:rsid w:val="007C0CCA"/>
    <w:rsid w:val="007E7F43"/>
    <w:rsid w:val="007F7FBF"/>
    <w:rsid w:val="0080752E"/>
    <w:rsid w:val="00814835"/>
    <w:rsid w:val="00830CB1"/>
    <w:rsid w:val="00832530"/>
    <w:rsid w:val="00845B3E"/>
    <w:rsid w:val="00853744"/>
    <w:rsid w:val="00854E85"/>
    <w:rsid w:val="00861730"/>
    <w:rsid w:val="00876BF3"/>
    <w:rsid w:val="008844DC"/>
    <w:rsid w:val="008D3504"/>
    <w:rsid w:val="008D3F62"/>
    <w:rsid w:val="008E101E"/>
    <w:rsid w:val="008F1445"/>
    <w:rsid w:val="008F6844"/>
    <w:rsid w:val="008F717B"/>
    <w:rsid w:val="008F7B52"/>
    <w:rsid w:val="009266A5"/>
    <w:rsid w:val="00960AB3"/>
    <w:rsid w:val="00970395"/>
    <w:rsid w:val="009707A0"/>
    <w:rsid w:val="009733A0"/>
    <w:rsid w:val="00985CCC"/>
    <w:rsid w:val="00987BCE"/>
    <w:rsid w:val="009A368A"/>
    <w:rsid w:val="009A4E1B"/>
    <w:rsid w:val="009A5A89"/>
    <w:rsid w:val="009B0904"/>
    <w:rsid w:val="009C33F7"/>
    <w:rsid w:val="009D2090"/>
    <w:rsid w:val="009D6208"/>
    <w:rsid w:val="009D6B90"/>
    <w:rsid w:val="009E02CD"/>
    <w:rsid w:val="009E0742"/>
    <w:rsid w:val="009F467E"/>
    <w:rsid w:val="009F50AD"/>
    <w:rsid w:val="00A0218B"/>
    <w:rsid w:val="00A10223"/>
    <w:rsid w:val="00A11DDC"/>
    <w:rsid w:val="00A179A9"/>
    <w:rsid w:val="00A33676"/>
    <w:rsid w:val="00A35223"/>
    <w:rsid w:val="00A510E5"/>
    <w:rsid w:val="00A55F5C"/>
    <w:rsid w:val="00A8311B"/>
    <w:rsid w:val="00AA032B"/>
    <w:rsid w:val="00AA2946"/>
    <w:rsid w:val="00AA7B7E"/>
    <w:rsid w:val="00AC032A"/>
    <w:rsid w:val="00AC2257"/>
    <w:rsid w:val="00AD0BCC"/>
    <w:rsid w:val="00AD6F16"/>
    <w:rsid w:val="00AE0E6F"/>
    <w:rsid w:val="00B03B47"/>
    <w:rsid w:val="00B04071"/>
    <w:rsid w:val="00B06CAE"/>
    <w:rsid w:val="00B16DBB"/>
    <w:rsid w:val="00B225E8"/>
    <w:rsid w:val="00B24C9A"/>
    <w:rsid w:val="00B361D2"/>
    <w:rsid w:val="00B534C3"/>
    <w:rsid w:val="00B53687"/>
    <w:rsid w:val="00B62CA9"/>
    <w:rsid w:val="00B62E85"/>
    <w:rsid w:val="00B6434E"/>
    <w:rsid w:val="00B65FB1"/>
    <w:rsid w:val="00B8483E"/>
    <w:rsid w:val="00B84B83"/>
    <w:rsid w:val="00B91D2B"/>
    <w:rsid w:val="00B92D95"/>
    <w:rsid w:val="00B938E3"/>
    <w:rsid w:val="00BA2552"/>
    <w:rsid w:val="00BA5AB7"/>
    <w:rsid w:val="00BA62B7"/>
    <w:rsid w:val="00BB782B"/>
    <w:rsid w:val="00BB7AEA"/>
    <w:rsid w:val="00BE365A"/>
    <w:rsid w:val="00BE3972"/>
    <w:rsid w:val="00BE682D"/>
    <w:rsid w:val="00BE769A"/>
    <w:rsid w:val="00C005CB"/>
    <w:rsid w:val="00C11F5D"/>
    <w:rsid w:val="00C15D74"/>
    <w:rsid w:val="00C274AA"/>
    <w:rsid w:val="00C30E19"/>
    <w:rsid w:val="00C37E20"/>
    <w:rsid w:val="00C446BE"/>
    <w:rsid w:val="00C475A8"/>
    <w:rsid w:val="00C51BB7"/>
    <w:rsid w:val="00C71EA9"/>
    <w:rsid w:val="00C75CCC"/>
    <w:rsid w:val="00C7602E"/>
    <w:rsid w:val="00C96800"/>
    <w:rsid w:val="00CA3C45"/>
    <w:rsid w:val="00CC3DEF"/>
    <w:rsid w:val="00CD3ADE"/>
    <w:rsid w:val="00CF7C28"/>
    <w:rsid w:val="00D00B85"/>
    <w:rsid w:val="00D06A72"/>
    <w:rsid w:val="00D07C35"/>
    <w:rsid w:val="00D136F5"/>
    <w:rsid w:val="00D21AB7"/>
    <w:rsid w:val="00D43A15"/>
    <w:rsid w:val="00D50015"/>
    <w:rsid w:val="00D54A55"/>
    <w:rsid w:val="00D564E4"/>
    <w:rsid w:val="00D70195"/>
    <w:rsid w:val="00D70E52"/>
    <w:rsid w:val="00D75879"/>
    <w:rsid w:val="00D76551"/>
    <w:rsid w:val="00D86BCF"/>
    <w:rsid w:val="00D96FDD"/>
    <w:rsid w:val="00DA4B40"/>
    <w:rsid w:val="00DC40D9"/>
    <w:rsid w:val="00DC4DEF"/>
    <w:rsid w:val="00DD1BB0"/>
    <w:rsid w:val="00DD1FE4"/>
    <w:rsid w:val="00DD5364"/>
    <w:rsid w:val="00DD5A3F"/>
    <w:rsid w:val="00DE4290"/>
    <w:rsid w:val="00DF520E"/>
    <w:rsid w:val="00DF679D"/>
    <w:rsid w:val="00E024F8"/>
    <w:rsid w:val="00E17B50"/>
    <w:rsid w:val="00E266A5"/>
    <w:rsid w:val="00E2688A"/>
    <w:rsid w:val="00E325F6"/>
    <w:rsid w:val="00E5276F"/>
    <w:rsid w:val="00E527F3"/>
    <w:rsid w:val="00E54B4E"/>
    <w:rsid w:val="00E576A1"/>
    <w:rsid w:val="00E803FB"/>
    <w:rsid w:val="00E9094F"/>
    <w:rsid w:val="00EA1D37"/>
    <w:rsid w:val="00EB6844"/>
    <w:rsid w:val="00EE0BE6"/>
    <w:rsid w:val="00EF1367"/>
    <w:rsid w:val="00F015F4"/>
    <w:rsid w:val="00F03628"/>
    <w:rsid w:val="00F04C07"/>
    <w:rsid w:val="00F106E0"/>
    <w:rsid w:val="00F32C71"/>
    <w:rsid w:val="00F44C57"/>
    <w:rsid w:val="00F455DE"/>
    <w:rsid w:val="00F47509"/>
    <w:rsid w:val="00F625DB"/>
    <w:rsid w:val="00F65D11"/>
    <w:rsid w:val="00F65DB6"/>
    <w:rsid w:val="00F66027"/>
    <w:rsid w:val="00F72FFD"/>
    <w:rsid w:val="00F7613F"/>
    <w:rsid w:val="00F848B0"/>
    <w:rsid w:val="00F85D69"/>
    <w:rsid w:val="00FA1415"/>
    <w:rsid w:val="00FB34FC"/>
    <w:rsid w:val="00FB70D1"/>
    <w:rsid w:val="00FC3B37"/>
    <w:rsid w:val="00FC45A2"/>
    <w:rsid w:val="00FD1E2B"/>
    <w:rsid w:val="00FE23F5"/>
    <w:rsid w:val="00FF6EAC"/>
    <w:rsid w:val="00FF7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0BD14B2"/>
  <w15:docId w15:val="{1C509A5C-853D-4CAF-879E-94138807B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31CE"/>
  </w:style>
  <w:style w:type="paragraph" w:styleId="Heading1">
    <w:name w:val="heading 1"/>
    <w:basedOn w:val="Normal"/>
    <w:next w:val="Normal"/>
    <w:qFormat/>
    <w:rsid w:val="000B31CE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rsid w:val="000B31CE"/>
    <w:pPr>
      <w:keepNext/>
      <w:outlineLvl w:val="1"/>
    </w:pPr>
    <w:rPr>
      <w:b/>
      <w:color w:val="FF0000"/>
      <w:sz w:val="28"/>
    </w:rPr>
  </w:style>
  <w:style w:type="paragraph" w:styleId="Heading6">
    <w:name w:val="heading 6"/>
    <w:basedOn w:val="Normal"/>
    <w:next w:val="Normal"/>
    <w:link w:val="Heading6Char"/>
    <w:unhideWhenUsed/>
    <w:qFormat/>
    <w:rsid w:val="00B8483E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0B31CE"/>
    <w:pPr>
      <w:shd w:val="clear" w:color="auto" w:fill="000080"/>
    </w:pPr>
    <w:rPr>
      <w:rFonts w:ascii="Tahoma" w:hAnsi="Tahoma"/>
    </w:rPr>
  </w:style>
  <w:style w:type="paragraph" w:styleId="Title">
    <w:name w:val="Title"/>
    <w:basedOn w:val="Normal"/>
    <w:qFormat/>
    <w:rsid w:val="000B31CE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Subtitle">
    <w:name w:val="Subtitle"/>
    <w:basedOn w:val="Normal"/>
    <w:qFormat/>
    <w:rsid w:val="000B31CE"/>
    <w:pPr>
      <w:spacing w:after="60"/>
      <w:jc w:val="center"/>
      <w:outlineLvl w:val="1"/>
    </w:pPr>
    <w:rPr>
      <w:rFonts w:ascii="Arial" w:hAnsi="Arial"/>
      <w:sz w:val="24"/>
    </w:rPr>
  </w:style>
  <w:style w:type="paragraph" w:styleId="BodyTextIndent">
    <w:name w:val="Body Text Indent"/>
    <w:basedOn w:val="Normal"/>
    <w:rsid w:val="005F407A"/>
    <w:pPr>
      <w:ind w:left="360"/>
    </w:pPr>
    <w:rPr>
      <w:sz w:val="22"/>
    </w:rPr>
  </w:style>
  <w:style w:type="character" w:styleId="Hyperlink">
    <w:name w:val="Hyperlink"/>
    <w:basedOn w:val="DefaultParagraphFont"/>
    <w:rsid w:val="00500B3A"/>
    <w:rPr>
      <w:color w:val="0000FF"/>
      <w:u w:val="single"/>
    </w:rPr>
  </w:style>
  <w:style w:type="paragraph" w:customStyle="1" w:styleId="Garamond">
    <w:name w:val="Garamond"/>
    <w:basedOn w:val="Normal"/>
    <w:rsid w:val="00500B3A"/>
    <w:rPr>
      <w:sz w:val="24"/>
      <w:szCs w:val="24"/>
    </w:rPr>
  </w:style>
  <w:style w:type="character" w:styleId="FollowedHyperlink">
    <w:name w:val="FollowedHyperlink"/>
    <w:basedOn w:val="DefaultParagraphFont"/>
    <w:rsid w:val="00C96800"/>
    <w:rPr>
      <w:color w:val="800080"/>
      <w:u w:val="single"/>
    </w:rPr>
  </w:style>
  <w:style w:type="paragraph" w:styleId="Header">
    <w:name w:val="header"/>
    <w:basedOn w:val="Normal"/>
    <w:link w:val="HeaderChar"/>
    <w:rsid w:val="00DD5A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D5A3F"/>
  </w:style>
  <w:style w:type="paragraph" w:styleId="Footer">
    <w:name w:val="footer"/>
    <w:basedOn w:val="Normal"/>
    <w:link w:val="FooterChar"/>
    <w:rsid w:val="00DD5A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D5A3F"/>
  </w:style>
  <w:style w:type="paragraph" w:styleId="BodyText">
    <w:name w:val="Body Text"/>
    <w:basedOn w:val="Normal"/>
    <w:link w:val="BodyTextChar"/>
    <w:rsid w:val="00C51BB7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C51BB7"/>
  </w:style>
  <w:style w:type="character" w:customStyle="1" w:styleId="Heading6Char">
    <w:name w:val="Heading 6 Char"/>
    <w:basedOn w:val="DefaultParagraphFont"/>
    <w:link w:val="Heading6"/>
    <w:rsid w:val="00B8483E"/>
    <w:rPr>
      <w:rFonts w:asciiTheme="minorHAnsi" w:eastAsiaTheme="minorEastAsia" w:hAnsiTheme="minorHAnsi" w:cstheme="minorBidi"/>
      <w:b/>
      <w:bCs/>
      <w:sz w:val="22"/>
      <w:szCs w:val="22"/>
    </w:rPr>
  </w:style>
  <w:style w:type="character" w:styleId="Emphasis">
    <w:name w:val="Emphasis"/>
    <w:basedOn w:val="DefaultParagraphFont"/>
    <w:uiPriority w:val="20"/>
    <w:qFormat/>
    <w:rsid w:val="00B8483E"/>
    <w:rPr>
      <w:i/>
      <w:iCs/>
    </w:rPr>
  </w:style>
  <w:style w:type="paragraph" w:styleId="BalloonText">
    <w:name w:val="Balloon Text"/>
    <w:basedOn w:val="Normal"/>
    <w:link w:val="BalloonTextChar"/>
    <w:rsid w:val="00FC45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C45A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54B4E"/>
    <w:pPr>
      <w:ind w:left="720"/>
      <w:contextualSpacing/>
    </w:pPr>
  </w:style>
  <w:style w:type="paragraph" w:styleId="NormalWeb">
    <w:name w:val="Normal (Web)"/>
    <w:basedOn w:val="Normal"/>
    <w:rsid w:val="00656F20"/>
    <w:pPr>
      <w:spacing w:before="100" w:beforeAutospacing="1" w:after="100" w:afterAutospacing="1"/>
    </w:pPr>
    <w:rPr>
      <w:sz w:val="24"/>
      <w:szCs w:val="24"/>
    </w:rPr>
  </w:style>
  <w:style w:type="character" w:styleId="CommentReference">
    <w:name w:val="annotation reference"/>
    <w:basedOn w:val="DefaultParagraphFont"/>
    <w:rsid w:val="007F7FBF"/>
    <w:rPr>
      <w:sz w:val="16"/>
      <w:szCs w:val="16"/>
    </w:rPr>
  </w:style>
  <w:style w:type="paragraph" w:styleId="CommentText">
    <w:name w:val="annotation text"/>
    <w:basedOn w:val="Normal"/>
    <w:link w:val="CommentTextChar"/>
    <w:rsid w:val="007F7FBF"/>
  </w:style>
  <w:style w:type="character" w:customStyle="1" w:styleId="CommentTextChar">
    <w:name w:val="Comment Text Char"/>
    <w:basedOn w:val="DefaultParagraphFont"/>
    <w:link w:val="CommentText"/>
    <w:rsid w:val="007F7FBF"/>
  </w:style>
  <w:style w:type="paragraph" w:styleId="CommentSubject">
    <w:name w:val="annotation subject"/>
    <w:basedOn w:val="CommentText"/>
    <w:next w:val="CommentText"/>
    <w:link w:val="CommentSubjectChar"/>
    <w:rsid w:val="007F7F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F7FBF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A179A9"/>
    <w:rPr>
      <w:color w:val="808080"/>
    </w:rPr>
  </w:style>
  <w:style w:type="character" w:styleId="Strong">
    <w:name w:val="Strong"/>
    <w:basedOn w:val="DefaultParagraphFont"/>
    <w:uiPriority w:val="22"/>
    <w:qFormat/>
    <w:rsid w:val="002C620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89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file:///\\cmv-fp03\HR\AA%20-%20JOB%20DESCRIPTIONS%20FY12%20-%20FINAL\jobs@casamyrna.org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239CB5-42AC-4118-899A-59204DE87D6A}"/>
      </w:docPartPr>
      <w:docPartBody>
        <w:p w:rsidR="00E42278" w:rsidRDefault="00BA0DED">
          <w:r w:rsidRPr="0051072F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0DED"/>
    <w:rsid w:val="002518C2"/>
    <w:rsid w:val="004D2156"/>
    <w:rsid w:val="007E0959"/>
    <w:rsid w:val="0080110B"/>
    <w:rsid w:val="00A225AB"/>
    <w:rsid w:val="00B808EF"/>
    <w:rsid w:val="00BA0DED"/>
    <w:rsid w:val="00CD6448"/>
    <w:rsid w:val="00D20400"/>
    <w:rsid w:val="00E42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A0DE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0BAF0AD6C17F409D3F8254B3C7FB33" ma:contentTypeVersion="12" ma:contentTypeDescription="Create a new document." ma:contentTypeScope="" ma:versionID="5f8062a1b05813c14dfbf36f20c48187">
  <xsd:schema xmlns:xsd="http://www.w3.org/2001/XMLSchema" xmlns:xs="http://www.w3.org/2001/XMLSchema" xmlns:p="http://schemas.microsoft.com/office/2006/metadata/properties" xmlns:ns2="f8f579d6-f0b0-49ae-9323-ae3f9c71eb74" xmlns:ns3="ddaf2ac4-f5dd-459e-898d-728139858977" targetNamespace="http://schemas.microsoft.com/office/2006/metadata/properties" ma:root="true" ma:fieldsID="a7d923cda06f48cf40921dd819761ca8" ns2:_="" ns3:_="">
    <xsd:import namespace="f8f579d6-f0b0-49ae-9323-ae3f9c71eb74"/>
    <xsd:import namespace="ddaf2ac4-f5dd-459e-898d-7281398589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f579d6-f0b0-49ae-9323-ae3f9c71eb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af2ac4-f5dd-459e-898d-72813985897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6424CA-701E-4691-9C82-EB1A5EC41623}"/>
</file>

<file path=customXml/itemProps2.xml><?xml version="1.0" encoding="utf-8"?>
<ds:datastoreItem xmlns:ds="http://schemas.openxmlformats.org/officeDocument/2006/customXml" ds:itemID="{3DF91D27-1BFC-46B1-BE39-E3B477A6B94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85F2CEDF-EBA3-4E2C-8B4E-40F17047C8A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750</Words>
  <Characters>4280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BAY STATE GAS COMPANY</vt:lpstr>
    </vt:vector>
  </TitlesOfParts>
  <Company>Bay State Gas Company</Company>
  <LinksUpToDate>false</LinksUpToDate>
  <CharactersWithSpaces>5020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BAY STATE GAS COMPANY</dc:title>
  <dc:creator>Executive Director</dc:creator>
  <cp:lastModifiedBy>Ludgy Charles</cp:lastModifiedBy>
  <cp:revision>2</cp:revision>
  <cp:lastPrinted>2011-09-01T17:16:00Z</cp:lastPrinted>
  <dcterms:created xsi:type="dcterms:W3CDTF">2021-10-05T18:54:00Z</dcterms:created>
  <dcterms:modified xsi:type="dcterms:W3CDTF">2021-10-05T18:54:00Z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0x010100BD0BAF0AD6C17F409D3F8254B3C7FB33</vt:lpwstr>
  </property>
</Properties>
</file>