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6914" w14:textId="77777777" w:rsidR="003463DA" w:rsidRPr="003463DA" w:rsidRDefault="00D26A8C" w:rsidP="006B4F43">
      <w:pPr>
        <w:spacing w:after="120"/>
        <w:jc w:val="center"/>
        <w:outlineLvl w:val="0"/>
        <w:rPr>
          <w:rFonts w:asciiTheme="minorHAnsi" w:hAnsiTheme="minorHAnsi"/>
          <w:b/>
          <w:snapToGrid w:val="0"/>
          <w:color w:val="000000"/>
          <w:spacing w:val="40"/>
          <w:sz w:val="18"/>
          <w:szCs w:val="18"/>
        </w:rPr>
      </w:pPr>
      <w:r>
        <w:rPr>
          <w:rFonts w:asciiTheme="minorHAnsi" w:hAnsiTheme="minorHAnsi"/>
          <w:b/>
          <w:noProof/>
          <w:color w:val="000000"/>
          <w:spacing w:val="40"/>
          <w:sz w:val="18"/>
          <w:szCs w:val="18"/>
        </w:rPr>
        <w:drawing>
          <wp:anchor distT="0" distB="0" distL="114300" distR="114300" simplePos="0" relativeHeight="251658241" behindDoc="1" locked="0" layoutInCell="1" allowOverlap="1" wp14:anchorId="39BF6966" wp14:editId="39BF6967">
            <wp:simplePos x="0" y="0"/>
            <wp:positionH relativeFrom="column">
              <wp:posOffset>1828800</wp:posOffset>
            </wp:positionH>
            <wp:positionV relativeFrom="paragraph">
              <wp:posOffset>-495300</wp:posOffset>
            </wp:positionV>
            <wp:extent cx="22860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ut tagline center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14:sizeRelH relativeFrom="page">
              <wp14:pctWidth>0</wp14:pctWidth>
            </wp14:sizeRelH>
            <wp14:sizeRelV relativeFrom="page">
              <wp14:pctHeight>0</wp14:pctHeight>
            </wp14:sizeRelV>
          </wp:anchor>
        </w:drawing>
      </w:r>
    </w:p>
    <w:p w14:paraId="39BF6915" w14:textId="77777777" w:rsidR="005B5A86" w:rsidRPr="005D380B" w:rsidRDefault="005B5A86" w:rsidP="006B4F43">
      <w:pPr>
        <w:spacing w:after="120"/>
        <w:jc w:val="center"/>
        <w:outlineLvl w:val="0"/>
        <w:rPr>
          <w:rFonts w:asciiTheme="minorHAnsi" w:hAnsiTheme="minorHAnsi"/>
          <w:sz w:val="28"/>
        </w:rPr>
      </w:pPr>
      <w:r w:rsidRPr="005D380B">
        <w:rPr>
          <w:rFonts w:asciiTheme="minorHAnsi" w:hAnsiTheme="minorHAnsi"/>
          <w:b/>
          <w:snapToGrid w:val="0"/>
          <w:color w:val="000000"/>
          <w:spacing w:val="40"/>
          <w:sz w:val="28"/>
        </w:rPr>
        <w:t>JOB DESCRIPTION</w:t>
      </w:r>
    </w:p>
    <w:p w14:paraId="39BF6916" w14:textId="77777777" w:rsidR="00A179A9" w:rsidRPr="005D380B" w:rsidRDefault="00E803FB" w:rsidP="006B4F43">
      <w:pPr>
        <w:jc w:val="center"/>
        <w:outlineLvl w:val="0"/>
        <w:rPr>
          <w:rFonts w:asciiTheme="minorHAnsi" w:hAnsiTheme="minorHAnsi"/>
          <w:b/>
          <w:bCs/>
          <w:color w:val="FF0000"/>
          <w:sz w:val="24"/>
          <w:szCs w:val="24"/>
        </w:rPr>
      </w:pPr>
      <w:r>
        <w:rPr>
          <w:rFonts w:asciiTheme="minorHAnsi" w:hAnsiTheme="minorHAnsi"/>
          <w:b/>
          <w:bCs/>
          <w:noProof/>
          <w:color w:val="FF0000"/>
          <w:sz w:val="24"/>
          <w:szCs w:val="24"/>
        </w:rPr>
        <mc:AlternateContent>
          <mc:Choice Requires="wps">
            <w:drawing>
              <wp:anchor distT="0" distB="0" distL="114300" distR="114300" simplePos="0" relativeHeight="251658240" behindDoc="1" locked="0" layoutInCell="1" allowOverlap="1" wp14:anchorId="39BF6968" wp14:editId="39BF6969">
                <wp:simplePos x="0" y="0"/>
                <wp:positionH relativeFrom="column">
                  <wp:posOffset>8626</wp:posOffset>
                </wp:positionH>
                <wp:positionV relativeFrom="paragraph">
                  <wp:posOffset>81219</wp:posOffset>
                </wp:positionV>
                <wp:extent cx="5900468" cy="908889"/>
                <wp:effectExtent l="0" t="0" r="24130" b="24765"/>
                <wp:wrapNone/>
                <wp:docPr id="1" name="Rectangle 1"/>
                <wp:cNvGraphicFramePr/>
                <a:graphic xmlns:a="http://schemas.openxmlformats.org/drawingml/2006/main">
                  <a:graphicData uri="http://schemas.microsoft.com/office/word/2010/wordprocessingShape">
                    <wps:wsp>
                      <wps:cNvSpPr/>
                      <wps:spPr>
                        <a:xfrm>
                          <a:off x="0" y="0"/>
                          <a:ext cx="5900468" cy="908889"/>
                        </a:xfrm>
                        <a:prstGeom prst="rect">
                          <a:avLst/>
                        </a:prstGeom>
                        <a:solidFill>
                          <a:schemeClr val="accent4">
                            <a:lumMod val="20000"/>
                            <a:lumOff val="80000"/>
                          </a:schemeClr>
                        </a:solidFill>
                        <a:ln w="3175">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1F5F2" id="Rectangle 1" o:spid="_x0000_s1026" style="position:absolute;margin-left:.7pt;margin-top:6.4pt;width:464.6pt;height:71.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" fillcolor="#e5dfec [663]" strokecolor="#b2a1c7 [1943]" strokeweight=".25pt"/>
            </w:pict>
          </mc:Fallback>
        </mc:AlternateContent>
      </w:r>
    </w:p>
    <w:sdt>
      <w:sdtPr>
        <w:rPr>
          <w:rFonts w:asciiTheme="minorHAnsi" w:hAnsiTheme="minorHAnsi"/>
          <w:b/>
          <w:bCs/>
          <w:sz w:val="36"/>
          <w:szCs w:val="36"/>
        </w:rPr>
        <w:id w:val="-1075279029"/>
        <w:placeholder>
          <w:docPart w:val="DefaultPlaceholder_1082065158"/>
        </w:placeholder>
      </w:sdtPr>
      <w:sdtEndPr/>
      <w:sdtContent>
        <w:p w14:paraId="39BF6917" w14:textId="4CC50869" w:rsidR="00A179A9" w:rsidRPr="00DD1BB0" w:rsidRDefault="00AA05CB" w:rsidP="00F7107D">
          <w:pPr>
            <w:spacing w:after="120"/>
            <w:jc w:val="center"/>
            <w:outlineLvl w:val="0"/>
            <w:rPr>
              <w:rFonts w:asciiTheme="minorHAnsi" w:hAnsiTheme="minorHAnsi"/>
              <w:b/>
              <w:bCs/>
              <w:sz w:val="36"/>
              <w:szCs w:val="36"/>
            </w:rPr>
          </w:pPr>
          <w:r>
            <w:rPr>
              <w:rFonts w:asciiTheme="minorHAnsi" w:hAnsiTheme="minorHAnsi"/>
              <w:b/>
              <w:bCs/>
              <w:sz w:val="36"/>
              <w:szCs w:val="36"/>
            </w:rPr>
            <w:t>Corporate &amp; Foundation Relations</w:t>
          </w:r>
          <w:r w:rsidR="00313D27" w:rsidRPr="00500272">
            <w:rPr>
              <w:rFonts w:asciiTheme="minorHAnsi" w:hAnsiTheme="minorHAnsi"/>
              <w:b/>
              <w:bCs/>
              <w:sz w:val="36"/>
              <w:szCs w:val="36"/>
            </w:rPr>
            <w:t xml:space="preserve"> Officer</w:t>
          </w:r>
          <w:r w:rsidR="00DE74F4">
            <w:rPr>
              <w:rFonts w:asciiTheme="minorHAnsi" w:hAnsiTheme="minorHAnsi"/>
              <w:b/>
              <w:bCs/>
              <w:sz w:val="36"/>
              <w:szCs w:val="36"/>
            </w:rPr>
            <w:t xml:space="preserve"> </w:t>
          </w:r>
        </w:p>
      </w:sdtContent>
    </w:sdt>
    <w:sdt>
      <w:sdtPr>
        <w:rPr>
          <w:rFonts w:asciiTheme="minorHAnsi" w:hAnsiTheme="minorHAnsi"/>
          <w:b/>
          <w:bCs/>
          <w:sz w:val="24"/>
          <w:szCs w:val="24"/>
        </w:rPr>
        <w:id w:val="-272938370"/>
        <w:placeholder>
          <w:docPart w:val="DefaultPlaceholder_1082065158"/>
        </w:placeholder>
      </w:sdtPr>
      <w:sdtEndPr/>
      <w:sdtContent>
        <w:p w14:paraId="39BF6918" w14:textId="7EC674DF" w:rsidR="00A179A9" w:rsidRPr="001A6202" w:rsidRDefault="00AA05CB" w:rsidP="006B4F43">
          <w:pPr>
            <w:jc w:val="center"/>
            <w:outlineLvl w:val="0"/>
            <w:rPr>
              <w:rFonts w:asciiTheme="minorHAnsi" w:hAnsiTheme="minorHAnsi"/>
              <w:b/>
              <w:bCs/>
              <w:sz w:val="24"/>
              <w:szCs w:val="24"/>
            </w:rPr>
          </w:pPr>
          <w:r>
            <w:rPr>
              <w:rFonts w:asciiTheme="minorHAnsi" w:hAnsiTheme="minorHAnsi"/>
              <w:b/>
              <w:bCs/>
              <w:sz w:val="24"/>
              <w:szCs w:val="24"/>
            </w:rPr>
            <w:t>Department of External Affairs</w:t>
          </w:r>
        </w:p>
      </w:sdtContent>
    </w:sdt>
    <w:p w14:paraId="39BF6919" w14:textId="77777777" w:rsidR="00A179A9" w:rsidRPr="001A6202" w:rsidRDefault="00831A15" w:rsidP="006B4F43">
      <w:pPr>
        <w:jc w:val="center"/>
        <w:outlineLvl w:val="0"/>
        <w:rPr>
          <w:rFonts w:asciiTheme="minorHAnsi" w:hAnsiTheme="minorHAnsi"/>
          <w:bCs/>
          <w:sz w:val="22"/>
          <w:szCs w:val="22"/>
        </w:rPr>
      </w:pPr>
      <w:r>
        <w:rPr>
          <w:rFonts w:asciiTheme="minorHAnsi" w:hAnsiTheme="minorHAnsi"/>
          <w:bCs/>
          <w:sz w:val="22"/>
          <w:szCs w:val="22"/>
        </w:rPr>
        <w:t>f</w:t>
      </w:r>
      <w:r w:rsidR="001A6202" w:rsidRPr="001A6202">
        <w:rPr>
          <w:rFonts w:asciiTheme="minorHAnsi" w:hAnsiTheme="minorHAnsi"/>
          <w:bCs/>
          <w:sz w:val="22"/>
          <w:szCs w:val="22"/>
        </w:rPr>
        <w:t>ull-time</w:t>
      </w:r>
      <w:r w:rsidR="001E4C9E" w:rsidRPr="001A6202">
        <w:rPr>
          <w:rFonts w:asciiTheme="minorHAnsi" w:hAnsiTheme="minorHAnsi"/>
          <w:bCs/>
          <w:sz w:val="22"/>
          <w:szCs w:val="22"/>
        </w:rPr>
        <w:t xml:space="preserve">, </w:t>
      </w:r>
      <w:r>
        <w:rPr>
          <w:rFonts w:asciiTheme="minorHAnsi" w:hAnsiTheme="minorHAnsi"/>
          <w:bCs/>
          <w:sz w:val="22"/>
          <w:szCs w:val="22"/>
        </w:rPr>
        <w:t>salaried, n</w:t>
      </w:r>
      <w:r w:rsidR="001A6202" w:rsidRPr="001A6202">
        <w:rPr>
          <w:rFonts w:asciiTheme="minorHAnsi" w:hAnsiTheme="minorHAnsi"/>
          <w:bCs/>
          <w:sz w:val="22"/>
          <w:szCs w:val="22"/>
        </w:rPr>
        <w:t>on-exempt</w:t>
      </w:r>
    </w:p>
    <w:p w14:paraId="39BF691A" w14:textId="77777777" w:rsidR="00A179A9" w:rsidRPr="005D380B" w:rsidRDefault="00A179A9" w:rsidP="006B4F43">
      <w:pPr>
        <w:rPr>
          <w:rFonts w:asciiTheme="minorHAnsi" w:hAnsiTheme="minorHAnsi"/>
          <w:b/>
          <w:bCs/>
          <w:sz w:val="22"/>
          <w:szCs w:val="22"/>
        </w:rPr>
      </w:pPr>
    </w:p>
    <w:p w14:paraId="39BF691B" w14:textId="77777777" w:rsidR="001E4C9E" w:rsidRDefault="001E4C9E" w:rsidP="006B4F43">
      <w:pPr>
        <w:rPr>
          <w:rFonts w:asciiTheme="minorHAnsi" w:hAnsiTheme="minorHAnsi" w:cs="Arial"/>
          <w:b/>
          <w:bCs/>
          <w:sz w:val="24"/>
          <w:szCs w:val="24"/>
        </w:rPr>
      </w:pPr>
    </w:p>
    <w:p w14:paraId="671DD99C" w14:textId="77777777" w:rsidR="00AA05CB" w:rsidRPr="00D61648" w:rsidRDefault="00AA05CB" w:rsidP="00AA05CB">
      <w:pPr>
        <w:rPr>
          <w:rFonts w:asciiTheme="minorHAnsi" w:hAnsiTheme="minorHAnsi" w:cs="Arial"/>
          <w:sz w:val="22"/>
          <w:szCs w:val="22"/>
        </w:rPr>
      </w:pPr>
      <w:r w:rsidRPr="7DF873C9">
        <w:rPr>
          <w:rFonts w:asciiTheme="minorHAnsi" w:hAnsiTheme="minorHAnsi" w:cs="Arial"/>
          <w:b/>
          <w:bCs/>
          <w:sz w:val="22"/>
          <w:szCs w:val="22"/>
        </w:rPr>
        <w:t>Casa Myrna</w:t>
      </w:r>
      <w:r w:rsidRPr="7DF873C9">
        <w:rPr>
          <w:rFonts w:asciiTheme="minorHAnsi" w:hAnsiTheme="minorHAnsi" w:cs="Arial"/>
          <w:sz w:val="22"/>
          <w:szCs w:val="22"/>
        </w:rPr>
        <w:t xml:space="preserve"> is </w:t>
      </w:r>
      <w:r w:rsidRPr="7DF873C9">
        <w:rPr>
          <w:rFonts w:asciiTheme="minorHAnsi" w:hAnsiTheme="minorHAnsi"/>
          <w:sz w:val="22"/>
          <w:szCs w:val="22"/>
        </w:rPr>
        <w:t>Greater Boston’s foremost provider of solutions to end domestic and dating violence</w:t>
      </w:r>
      <w:r w:rsidRPr="7DF873C9">
        <w:rPr>
          <w:rFonts w:asciiTheme="minorHAnsi" w:hAnsiTheme="minorHAnsi" w:cs="Arial"/>
          <w:sz w:val="22"/>
          <w:szCs w:val="22"/>
        </w:rPr>
        <w:t xml:space="preserve">.  The agency operates three residential programs in Boston for survivors and children made homeless by domestic violence and commercial sexual exploitation, a comprehensive range of advocacy and supportive services, and SafeLink, Massachusetts’ statewide 24/7 toll-free domestic violence hotline. Casa Myrna believes that every relationship should be safe and healthy and works to end domestic and dating violence through education, </w:t>
      </w:r>
      <w:proofErr w:type="gramStart"/>
      <w:r w:rsidRPr="7DF873C9">
        <w:rPr>
          <w:rFonts w:asciiTheme="minorHAnsi" w:hAnsiTheme="minorHAnsi" w:cs="Arial"/>
          <w:sz w:val="22"/>
          <w:szCs w:val="22"/>
        </w:rPr>
        <w:t>awareness</w:t>
      </w:r>
      <w:proofErr w:type="gramEnd"/>
      <w:r w:rsidRPr="7DF873C9">
        <w:rPr>
          <w:rFonts w:asciiTheme="minorHAnsi" w:hAnsiTheme="minorHAnsi" w:cs="Arial"/>
          <w:sz w:val="22"/>
          <w:szCs w:val="22"/>
        </w:rPr>
        <w:t xml:space="preserve"> and prevention.</w:t>
      </w:r>
    </w:p>
    <w:p w14:paraId="7F322623" w14:textId="77777777" w:rsidR="00AA05CB" w:rsidRPr="00F01450" w:rsidRDefault="00AA05CB" w:rsidP="00AA05CB">
      <w:pPr>
        <w:rPr>
          <w:rFonts w:asciiTheme="minorHAnsi" w:hAnsiTheme="minorHAnsi" w:cs="Arial"/>
          <w:sz w:val="22"/>
          <w:szCs w:val="22"/>
        </w:rPr>
      </w:pPr>
    </w:p>
    <w:p w14:paraId="41EDFF35" w14:textId="21B9D085" w:rsidR="00AA05CB" w:rsidRPr="000B14ED" w:rsidRDefault="00AA05CB" w:rsidP="00AA05CB">
      <w:pPr>
        <w:rPr>
          <w:rFonts w:asciiTheme="minorHAnsi" w:hAnsiTheme="minorHAnsi"/>
          <w:sz w:val="22"/>
          <w:szCs w:val="22"/>
        </w:rPr>
      </w:pPr>
      <w:r w:rsidRPr="004E2944">
        <w:rPr>
          <w:rFonts w:asciiTheme="minorHAnsi" w:hAnsiTheme="minorHAnsi"/>
          <w:sz w:val="22"/>
          <w:szCs w:val="22"/>
        </w:rPr>
        <w:t xml:space="preserve">The </w:t>
      </w:r>
      <w:r w:rsidR="005F11B7">
        <w:rPr>
          <w:rFonts w:asciiTheme="minorHAnsi" w:hAnsiTheme="minorHAnsi"/>
          <w:b/>
          <w:bCs/>
          <w:sz w:val="22"/>
          <w:szCs w:val="22"/>
        </w:rPr>
        <w:t>Corporate &amp; Foundation Relations Officer</w:t>
      </w:r>
      <w:r w:rsidR="008A1A6F" w:rsidRPr="008A1A6F">
        <w:t xml:space="preserve"> </w:t>
      </w:r>
      <w:r w:rsidR="008A1A6F">
        <w:rPr>
          <w:rFonts w:asciiTheme="minorHAnsi" w:hAnsiTheme="minorHAnsi"/>
          <w:sz w:val="22"/>
          <w:szCs w:val="22"/>
        </w:rPr>
        <w:t>will</w:t>
      </w:r>
      <w:r w:rsidR="008A1A6F" w:rsidRPr="008A1A6F">
        <w:rPr>
          <w:rFonts w:asciiTheme="minorHAnsi" w:hAnsiTheme="minorHAnsi"/>
          <w:sz w:val="22"/>
          <w:szCs w:val="22"/>
        </w:rPr>
        <w:t xml:space="preserve"> build and manage a corporate and foundation fundraising program</w:t>
      </w:r>
      <w:r w:rsidR="000E23F4">
        <w:rPr>
          <w:rFonts w:asciiTheme="minorHAnsi" w:hAnsiTheme="minorHAnsi"/>
          <w:sz w:val="22"/>
          <w:szCs w:val="22"/>
        </w:rPr>
        <w:t xml:space="preserve"> </w:t>
      </w:r>
      <w:r w:rsidRPr="004E2944">
        <w:rPr>
          <w:rFonts w:asciiTheme="minorHAnsi" w:hAnsiTheme="minorHAnsi"/>
          <w:snapToGrid w:val="0"/>
          <w:sz w:val="22"/>
          <w:szCs w:val="22"/>
        </w:rPr>
        <w:t xml:space="preserve">to </w:t>
      </w:r>
      <w:r w:rsidR="000E23F4">
        <w:rPr>
          <w:rFonts w:asciiTheme="minorHAnsi" w:hAnsiTheme="minorHAnsi"/>
          <w:snapToGrid w:val="0"/>
          <w:sz w:val="22"/>
          <w:szCs w:val="22"/>
        </w:rPr>
        <w:t>support the efforts of Casa Myrna t</w:t>
      </w:r>
      <w:r w:rsidR="009B5940">
        <w:rPr>
          <w:rFonts w:asciiTheme="minorHAnsi" w:hAnsiTheme="minorHAnsi"/>
          <w:snapToGrid w:val="0"/>
          <w:sz w:val="22"/>
          <w:szCs w:val="22"/>
        </w:rPr>
        <w:t xml:space="preserve">o </w:t>
      </w:r>
      <w:r w:rsidRPr="004E2944">
        <w:rPr>
          <w:rFonts w:asciiTheme="minorHAnsi" w:hAnsiTheme="minorHAnsi"/>
          <w:snapToGrid w:val="0"/>
          <w:sz w:val="22"/>
          <w:szCs w:val="22"/>
        </w:rPr>
        <w:t>end domestic and dating violence. The Senior Director is responsible for the</w:t>
      </w:r>
      <w:r w:rsidRPr="004E2944">
        <w:rPr>
          <w:rFonts w:asciiTheme="minorHAnsi" w:hAnsiTheme="minorHAnsi"/>
          <w:sz w:val="22"/>
          <w:szCs w:val="22"/>
        </w:rPr>
        <w:t xml:space="preserve"> development and implementation of all marketing, philanthropy, </w:t>
      </w:r>
      <w:proofErr w:type="gramStart"/>
      <w:r w:rsidRPr="004E2944">
        <w:rPr>
          <w:rFonts w:asciiTheme="minorHAnsi" w:hAnsiTheme="minorHAnsi"/>
          <w:sz w:val="22"/>
          <w:szCs w:val="22"/>
        </w:rPr>
        <w:t>communications</w:t>
      </w:r>
      <w:proofErr w:type="gramEnd"/>
      <w:r w:rsidRPr="004E2944">
        <w:rPr>
          <w:rFonts w:asciiTheme="minorHAnsi" w:hAnsiTheme="minorHAnsi"/>
          <w:snapToGrid w:val="0"/>
          <w:sz w:val="22"/>
          <w:szCs w:val="22"/>
        </w:rPr>
        <w:t xml:space="preserve"> and external relations initiatives to fulfill the agency’s mission, and oversees Casa Myrna’s Development and Communications office</w:t>
      </w:r>
      <w:r w:rsidRPr="004E2944">
        <w:rPr>
          <w:rFonts w:asciiTheme="minorHAnsi" w:hAnsiTheme="minorHAnsi"/>
          <w:sz w:val="22"/>
          <w:szCs w:val="22"/>
        </w:rPr>
        <w:t xml:space="preserve">. The Senior Director ensures the alignment of these initiatives with the changing needs and goals of survivors and the communities we serve. </w:t>
      </w:r>
      <w:r w:rsidRPr="004E2944">
        <w:rPr>
          <w:rFonts w:ascii="Calibri" w:hAnsi="Calibri"/>
          <w:sz w:val="22"/>
          <w:szCs w:val="22"/>
        </w:rPr>
        <w:t>The Senior Director reports to the CEO.</w:t>
      </w:r>
    </w:p>
    <w:p w14:paraId="39BF691F" w14:textId="77777777" w:rsidR="001B0F8F" w:rsidRDefault="001B0F8F" w:rsidP="006B4F43">
      <w:pPr>
        <w:rPr>
          <w:rFonts w:ascii="Calibri" w:hAnsi="Calibri"/>
          <w:sz w:val="22"/>
          <w:szCs w:val="22"/>
        </w:rPr>
      </w:pPr>
    </w:p>
    <w:p w14:paraId="39BF6920" w14:textId="77777777" w:rsidR="00A179A9" w:rsidRPr="00E803FB" w:rsidRDefault="00A179A9" w:rsidP="006B4F43">
      <w:pPr>
        <w:spacing w:after="120"/>
        <w:rPr>
          <w:rFonts w:asciiTheme="minorHAnsi" w:hAnsiTheme="minorHAnsi"/>
          <w:sz w:val="24"/>
          <w:szCs w:val="24"/>
        </w:rPr>
      </w:pPr>
      <w:r w:rsidRPr="00E803FB">
        <w:rPr>
          <w:rFonts w:asciiTheme="minorHAnsi" w:hAnsiTheme="minorHAnsi"/>
          <w:b/>
          <w:sz w:val="24"/>
          <w:szCs w:val="24"/>
        </w:rPr>
        <w:t>Principal</w:t>
      </w:r>
      <w:r w:rsidRPr="00E803FB">
        <w:rPr>
          <w:rFonts w:asciiTheme="minorHAnsi" w:hAnsiTheme="minorHAnsi"/>
          <w:sz w:val="24"/>
          <w:szCs w:val="24"/>
        </w:rPr>
        <w:t xml:space="preserve"> </w:t>
      </w:r>
      <w:r w:rsidRPr="00E803FB">
        <w:rPr>
          <w:rFonts w:asciiTheme="minorHAnsi" w:hAnsiTheme="minorHAnsi"/>
          <w:b/>
          <w:sz w:val="24"/>
          <w:szCs w:val="24"/>
        </w:rPr>
        <w:t>Duties and Responsibilities</w:t>
      </w:r>
      <w:r w:rsidR="001E4C9E">
        <w:rPr>
          <w:rFonts w:asciiTheme="minorHAnsi" w:hAnsiTheme="minorHAnsi"/>
          <w:b/>
          <w:sz w:val="24"/>
          <w:szCs w:val="24"/>
        </w:rPr>
        <w:t xml:space="preserve"> </w:t>
      </w:r>
    </w:p>
    <w:p w14:paraId="05BC6EA3" w14:textId="05D0C151" w:rsidR="00B54BEA" w:rsidRDefault="007F60DB" w:rsidP="005C24FE">
      <w:pPr>
        <w:shd w:val="clear" w:color="auto" w:fill="FFFFFF"/>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t>Department Support</w:t>
      </w:r>
    </w:p>
    <w:p w14:paraId="34950716" w14:textId="0D7ACE79" w:rsidR="007F60DB" w:rsidRDefault="00C84FF6" w:rsidP="00C84FF6">
      <w:pPr>
        <w:numPr>
          <w:ilvl w:val="0"/>
          <w:numId w:val="2"/>
        </w:numPr>
        <w:rPr>
          <w:rFonts w:asciiTheme="minorHAnsi" w:hAnsiTheme="minorHAnsi"/>
          <w:sz w:val="22"/>
          <w:szCs w:val="22"/>
        </w:rPr>
      </w:pPr>
      <w:r w:rsidRPr="00D55C2E">
        <w:rPr>
          <w:rFonts w:asciiTheme="minorHAnsi" w:hAnsiTheme="minorHAnsi"/>
          <w:sz w:val="22"/>
          <w:szCs w:val="22"/>
        </w:rPr>
        <w:t xml:space="preserve">Serve as key member of </w:t>
      </w:r>
      <w:r w:rsidRPr="00931206">
        <w:rPr>
          <w:rFonts w:asciiTheme="minorHAnsi" w:hAnsiTheme="minorHAnsi"/>
          <w:sz w:val="22"/>
          <w:szCs w:val="22"/>
        </w:rPr>
        <w:t>Casa Myrna</w:t>
      </w:r>
      <w:r w:rsidRPr="00D55C2E">
        <w:rPr>
          <w:rFonts w:asciiTheme="minorHAnsi" w:hAnsiTheme="minorHAnsi"/>
          <w:sz w:val="22"/>
          <w:szCs w:val="22"/>
        </w:rPr>
        <w:t xml:space="preserve"> fundraising leadership team, providing strategy and vision to build a robust and successful foundation and corporate relations program.</w:t>
      </w:r>
    </w:p>
    <w:p w14:paraId="4678062C" w14:textId="77777777" w:rsidR="009E1D1E" w:rsidRPr="00D55C2E" w:rsidRDefault="009E1D1E" w:rsidP="009E1D1E">
      <w:pPr>
        <w:numPr>
          <w:ilvl w:val="0"/>
          <w:numId w:val="2"/>
        </w:numPr>
        <w:rPr>
          <w:rFonts w:asciiTheme="minorHAnsi" w:hAnsiTheme="minorHAnsi"/>
          <w:sz w:val="22"/>
          <w:szCs w:val="22"/>
        </w:rPr>
      </w:pPr>
      <w:r w:rsidRPr="00D55C2E">
        <w:rPr>
          <w:rFonts w:asciiTheme="minorHAnsi" w:hAnsiTheme="minorHAnsi"/>
          <w:sz w:val="22"/>
          <w:szCs w:val="22"/>
        </w:rPr>
        <w:t xml:space="preserve">Proactively initiate and execute the identification and solicitation activities for leading foundations and corporations that will result in significant resources to </w:t>
      </w:r>
      <w:r w:rsidRPr="00931206">
        <w:rPr>
          <w:rFonts w:asciiTheme="minorHAnsi" w:hAnsiTheme="minorHAnsi"/>
          <w:sz w:val="22"/>
          <w:szCs w:val="22"/>
        </w:rPr>
        <w:t>Casa Myrna.</w:t>
      </w:r>
    </w:p>
    <w:p w14:paraId="06A3ADDC" w14:textId="58E30636" w:rsidR="009E1D1E" w:rsidRDefault="009E1D1E" w:rsidP="009E1D1E">
      <w:pPr>
        <w:numPr>
          <w:ilvl w:val="0"/>
          <w:numId w:val="2"/>
        </w:numPr>
        <w:rPr>
          <w:rFonts w:asciiTheme="minorHAnsi" w:hAnsiTheme="minorHAnsi"/>
          <w:sz w:val="22"/>
          <w:szCs w:val="22"/>
        </w:rPr>
      </w:pPr>
      <w:r w:rsidRPr="00D55C2E">
        <w:rPr>
          <w:rFonts w:asciiTheme="minorHAnsi" w:hAnsiTheme="minorHAnsi"/>
          <w:sz w:val="22"/>
          <w:szCs w:val="22"/>
        </w:rPr>
        <w:t>Strategically identify and research new foundations; develop strategies to respond to new collaborative initiatives among foundations.</w:t>
      </w:r>
    </w:p>
    <w:p w14:paraId="05DFBC11" w14:textId="77777777" w:rsidR="00017084" w:rsidRPr="00017084" w:rsidRDefault="00017084" w:rsidP="00017084">
      <w:pPr>
        <w:pStyle w:val="ListParagraph"/>
        <w:numPr>
          <w:ilvl w:val="0"/>
          <w:numId w:val="2"/>
        </w:numPr>
        <w:rPr>
          <w:rFonts w:asciiTheme="minorHAnsi" w:hAnsiTheme="minorHAnsi"/>
          <w:sz w:val="22"/>
          <w:szCs w:val="22"/>
        </w:rPr>
      </w:pPr>
      <w:r w:rsidRPr="00017084">
        <w:rPr>
          <w:rFonts w:asciiTheme="minorHAnsi" w:hAnsiTheme="minorHAnsi"/>
          <w:sz w:val="22"/>
          <w:szCs w:val="22"/>
        </w:rPr>
        <w:t xml:space="preserve">Work with senior staff to ensure the overall institutional giving strategy aligns with institutional needs and strategic </w:t>
      </w:r>
      <w:proofErr w:type="gramStart"/>
      <w:r w:rsidRPr="00017084">
        <w:rPr>
          <w:rFonts w:asciiTheme="minorHAnsi" w:hAnsiTheme="minorHAnsi"/>
          <w:sz w:val="22"/>
          <w:szCs w:val="22"/>
        </w:rPr>
        <w:t>directions</w:t>
      </w:r>
      <w:proofErr w:type="gramEnd"/>
    </w:p>
    <w:p w14:paraId="18723CC2" w14:textId="77777777" w:rsidR="00017084" w:rsidRPr="00D55C2E" w:rsidRDefault="00017084" w:rsidP="009E1D1E">
      <w:pPr>
        <w:numPr>
          <w:ilvl w:val="0"/>
          <w:numId w:val="2"/>
        </w:numPr>
        <w:rPr>
          <w:rFonts w:asciiTheme="minorHAnsi" w:hAnsiTheme="minorHAnsi"/>
          <w:sz w:val="22"/>
          <w:szCs w:val="22"/>
        </w:rPr>
      </w:pPr>
    </w:p>
    <w:p w14:paraId="3B4F9E8C" w14:textId="77777777" w:rsidR="00C84FF6" w:rsidRPr="00C84FF6" w:rsidRDefault="00C84FF6" w:rsidP="00C84FF6">
      <w:pPr>
        <w:numPr>
          <w:ilvl w:val="0"/>
          <w:numId w:val="2"/>
        </w:numPr>
        <w:rPr>
          <w:rFonts w:asciiTheme="minorHAnsi" w:hAnsiTheme="minorHAnsi"/>
          <w:sz w:val="22"/>
          <w:szCs w:val="22"/>
        </w:rPr>
      </w:pPr>
    </w:p>
    <w:p w14:paraId="39BF6921" w14:textId="22D2A2CE" w:rsidR="005C24FE" w:rsidRPr="00F849D1" w:rsidRDefault="00C914C7" w:rsidP="005C24FE">
      <w:pPr>
        <w:shd w:val="clear" w:color="auto" w:fill="FFFFFF"/>
        <w:rPr>
          <w:rFonts w:asciiTheme="minorHAnsi" w:hAnsiTheme="minorHAnsi" w:cstheme="minorHAnsi"/>
          <w:color w:val="000000"/>
          <w:sz w:val="22"/>
          <w:szCs w:val="22"/>
        </w:rPr>
      </w:pPr>
      <w:r>
        <w:rPr>
          <w:rFonts w:asciiTheme="minorHAnsi" w:hAnsiTheme="minorHAnsi" w:cstheme="minorHAnsi"/>
          <w:bCs/>
          <w:i/>
          <w:iCs/>
          <w:color w:val="000000"/>
          <w:sz w:val="22"/>
          <w:szCs w:val="22"/>
        </w:rPr>
        <w:t xml:space="preserve">Foundation, Government </w:t>
      </w:r>
      <w:r w:rsidR="003B108C">
        <w:rPr>
          <w:rFonts w:asciiTheme="minorHAnsi" w:hAnsiTheme="minorHAnsi" w:cstheme="minorHAnsi"/>
          <w:bCs/>
          <w:i/>
          <w:iCs/>
          <w:color w:val="000000"/>
          <w:sz w:val="22"/>
          <w:szCs w:val="22"/>
        </w:rPr>
        <w:t>&amp; Corporate Giving</w:t>
      </w:r>
    </w:p>
    <w:p w14:paraId="25CB0CFA" w14:textId="77777777" w:rsidR="009E1D1E" w:rsidRPr="00D55C2E" w:rsidRDefault="009E1D1E" w:rsidP="009E1D1E">
      <w:pPr>
        <w:numPr>
          <w:ilvl w:val="0"/>
          <w:numId w:val="2"/>
        </w:numPr>
        <w:rPr>
          <w:rFonts w:asciiTheme="minorHAnsi" w:hAnsiTheme="minorHAnsi"/>
          <w:sz w:val="22"/>
          <w:szCs w:val="22"/>
        </w:rPr>
      </w:pPr>
      <w:r w:rsidRPr="00D55C2E">
        <w:rPr>
          <w:rFonts w:asciiTheme="minorHAnsi" w:hAnsiTheme="minorHAnsi"/>
          <w:sz w:val="22"/>
          <w:szCs w:val="22"/>
        </w:rPr>
        <w:t xml:space="preserve">Manage a portfolio of foundations, select family foundations, corporate foundations and potential others while assisting Corporate and Foundation Relations staff in developing, </w:t>
      </w:r>
      <w:proofErr w:type="gramStart"/>
      <w:r w:rsidRPr="00D55C2E">
        <w:rPr>
          <w:rFonts w:asciiTheme="minorHAnsi" w:hAnsiTheme="minorHAnsi"/>
          <w:sz w:val="22"/>
          <w:szCs w:val="22"/>
        </w:rPr>
        <w:t>expanding</w:t>
      </w:r>
      <w:proofErr w:type="gramEnd"/>
      <w:r w:rsidRPr="00D55C2E">
        <w:rPr>
          <w:rFonts w:asciiTheme="minorHAnsi" w:hAnsiTheme="minorHAnsi"/>
          <w:sz w:val="22"/>
          <w:szCs w:val="22"/>
        </w:rPr>
        <w:t xml:space="preserve"> and fully realizing the philanthropic potential of their portfolios.</w:t>
      </w:r>
    </w:p>
    <w:p w14:paraId="4819EDF8" w14:textId="77777777" w:rsidR="009E1D1E" w:rsidRDefault="009E1D1E" w:rsidP="00931206">
      <w:pPr>
        <w:numPr>
          <w:ilvl w:val="0"/>
          <w:numId w:val="2"/>
        </w:numPr>
        <w:rPr>
          <w:rFonts w:asciiTheme="minorHAnsi" w:hAnsiTheme="minorHAnsi"/>
          <w:sz w:val="22"/>
          <w:szCs w:val="22"/>
        </w:rPr>
      </w:pPr>
    </w:p>
    <w:p w14:paraId="3B294AE3" w14:textId="0B23338B" w:rsidR="00D55C2E" w:rsidRPr="00D55C2E" w:rsidRDefault="00D55C2E" w:rsidP="00931206">
      <w:pPr>
        <w:numPr>
          <w:ilvl w:val="0"/>
          <w:numId w:val="2"/>
        </w:numPr>
        <w:rPr>
          <w:rFonts w:asciiTheme="minorHAnsi" w:hAnsiTheme="minorHAnsi"/>
          <w:sz w:val="22"/>
          <w:szCs w:val="22"/>
        </w:rPr>
      </w:pPr>
      <w:r w:rsidRPr="00D55C2E">
        <w:rPr>
          <w:rFonts w:asciiTheme="minorHAnsi" w:hAnsiTheme="minorHAnsi"/>
          <w:sz w:val="22"/>
          <w:szCs w:val="22"/>
        </w:rPr>
        <w:t xml:space="preserve">Manage all stewardship requirements for corporations and foundations supporting </w:t>
      </w:r>
      <w:r w:rsidR="009B5940" w:rsidRPr="00931206">
        <w:rPr>
          <w:rFonts w:asciiTheme="minorHAnsi" w:hAnsiTheme="minorHAnsi"/>
          <w:sz w:val="22"/>
          <w:szCs w:val="22"/>
        </w:rPr>
        <w:t>Casa Myrna</w:t>
      </w:r>
      <w:r w:rsidRPr="00D55C2E">
        <w:rPr>
          <w:rFonts w:asciiTheme="minorHAnsi" w:hAnsiTheme="minorHAnsi"/>
          <w:sz w:val="22"/>
          <w:szCs w:val="22"/>
        </w:rPr>
        <w:t>.</w:t>
      </w:r>
    </w:p>
    <w:p w14:paraId="3A2AC147" w14:textId="6F199827" w:rsidR="00D55C2E" w:rsidRDefault="00D55C2E" w:rsidP="00931206">
      <w:pPr>
        <w:numPr>
          <w:ilvl w:val="0"/>
          <w:numId w:val="2"/>
        </w:numPr>
        <w:rPr>
          <w:rFonts w:asciiTheme="minorHAnsi" w:hAnsiTheme="minorHAnsi"/>
          <w:sz w:val="22"/>
          <w:szCs w:val="22"/>
        </w:rPr>
      </w:pPr>
      <w:r w:rsidRPr="00D55C2E">
        <w:rPr>
          <w:rFonts w:asciiTheme="minorHAnsi" w:hAnsiTheme="minorHAnsi"/>
          <w:sz w:val="22"/>
          <w:szCs w:val="22"/>
        </w:rPr>
        <w:t xml:space="preserve">Partner with the </w:t>
      </w:r>
      <w:r w:rsidR="00342938" w:rsidRPr="00931206">
        <w:rPr>
          <w:rFonts w:asciiTheme="minorHAnsi" w:hAnsiTheme="minorHAnsi"/>
          <w:sz w:val="22"/>
          <w:szCs w:val="22"/>
        </w:rPr>
        <w:t>Senior Director</w:t>
      </w:r>
      <w:r w:rsidRPr="00D55C2E">
        <w:rPr>
          <w:rFonts w:asciiTheme="minorHAnsi" w:hAnsiTheme="minorHAnsi"/>
          <w:sz w:val="22"/>
          <w:szCs w:val="22"/>
        </w:rPr>
        <w:t xml:space="preserve"> to identify and implement best Corporate and Foundation Relations practices.</w:t>
      </w:r>
    </w:p>
    <w:p w14:paraId="436B343E" w14:textId="77777777" w:rsidR="008F4066" w:rsidRPr="00D55C2E" w:rsidRDefault="008F4066" w:rsidP="008F4066">
      <w:pPr>
        <w:numPr>
          <w:ilvl w:val="0"/>
          <w:numId w:val="2"/>
        </w:numPr>
        <w:rPr>
          <w:rFonts w:asciiTheme="minorHAnsi" w:hAnsiTheme="minorHAnsi"/>
          <w:sz w:val="22"/>
          <w:szCs w:val="22"/>
        </w:rPr>
      </w:pPr>
      <w:r w:rsidRPr="00D55C2E">
        <w:rPr>
          <w:rFonts w:asciiTheme="minorHAnsi" w:hAnsiTheme="minorHAnsi"/>
          <w:sz w:val="22"/>
          <w:szCs w:val="22"/>
        </w:rPr>
        <w:t xml:space="preserve">Identify and leverage </w:t>
      </w:r>
      <w:r>
        <w:rPr>
          <w:rFonts w:asciiTheme="minorHAnsi" w:hAnsiTheme="minorHAnsi"/>
          <w:sz w:val="22"/>
          <w:szCs w:val="22"/>
        </w:rPr>
        <w:t>board members</w:t>
      </w:r>
      <w:r w:rsidRPr="00D55C2E">
        <w:rPr>
          <w:rFonts w:asciiTheme="minorHAnsi" w:hAnsiTheme="minorHAnsi"/>
          <w:sz w:val="22"/>
          <w:szCs w:val="22"/>
        </w:rPr>
        <w:t xml:space="preserve"> and donor connections with priority prospects as appropriate.</w:t>
      </w:r>
    </w:p>
    <w:p w14:paraId="10A54827" w14:textId="77777777" w:rsidR="008F4066" w:rsidRPr="008F4066" w:rsidRDefault="008F4066" w:rsidP="008F4066">
      <w:pPr>
        <w:numPr>
          <w:ilvl w:val="0"/>
          <w:numId w:val="2"/>
        </w:numPr>
        <w:rPr>
          <w:rFonts w:asciiTheme="minorHAnsi" w:hAnsiTheme="minorHAnsi"/>
          <w:sz w:val="22"/>
          <w:szCs w:val="22"/>
        </w:rPr>
      </w:pPr>
      <w:r w:rsidRPr="008F4066">
        <w:rPr>
          <w:rFonts w:asciiTheme="minorHAnsi" w:hAnsiTheme="minorHAnsi"/>
          <w:sz w:val="22"/>
          <w:szCs w:val="22"/>
        </w:rPr>
        <w:lastRenderedPageBreak/>
        <w:t xml:space="preserve">Maintain and manage a portfolio comprised of foundations, corporations and public </w:t>
      </w:r>
      <w:proofErr w:type="gramStart"/>
      <w:r w:rsidRPr="008F4066">
        <w:rPr>
          <w:rFonts w:asciiTheme="minorHAnsi" w:hAnsiTheme="minorHAnsi"/>
          <w:sz w:val="22"/>
          <w:szCs w:val="22"/>
        </w:rPr>
        <w:t>funders</w:t>
      </w:r>
      <w:proofErr w:type="gramEnd"/>
    </w:p>
    <w:p w14:paraId="2FCDC9F9" w14:textId="77777777" w:rsidR="008F4066" w:rsidRPr="008F4066" w:rsidRDefault="008F4066" w:rsidP="008F4066">
      <w:pPr>
        <w:numPr>
          <w:ilvl w:val="0"/>
          <w:numId w:val="2"/>
        </w:numPr>
        <w:rPr>
          <w:rFonts w:asciiTheme="minorHAnsi" w:hAnsiTheme="minorHAnsi"/>
          <w:sz w:val="22"/>
          <w:szCs w:val="22"/>
        </w:rPr>
      </w:pPr>
      <w:r w:rsidRPr="008F4066">
        <w:rPr>
          <w:rFonts w:asciiTheme="minorHAnsi" w:hAnsiTheme="minorHAnsi"/>
          <w:sz w:val="22"/>
          <w:szCs w:val="22"/>
        </w:rPr>
        <w:t xml:space="preserve">Cultivate, solicit and steward existing and new institutional donors and their program officers and corporate, foundation and government </w:t>
      </w:r>
      <w:proofErr w:type="gramStart"/>
      <w:r w:rsidRPr="008F4066">
        <w:rPr>
          <w:rFonts w:asciiTheme="minorHAnsi" w:hAnsiTheme="minorHAnsi"/>
          <w:sz w:val="22"/>
          <w:szCs w:val="22"/>
        </w:rPr>
        <w:t>representatives</w:t>
      </w:r>
      <w:proofErr w:type="gramEnd"/>
    </w:p>
    <w:p w14:paraId="04CA2C14" w14:textId="77777777" w:rsidR="008F4066" w:rsidRPr="008F4066" w:rsidRDefault="008F4066" w:rsidP="008F4066">
      <w:pPr>
        <w:numPr>
          <w:ilvl w:val="0"/>
          <w:numId w:val="2"/>
        </w:numPr>
        <w:rPr>
          <w:rFonts w:asciiTheme="minorHAnsi" w:hAnsiTheme="minorHAnsi"/>
          <w:sz w:val="22"/>
          <w:szCs w:val="22"/>
        </w:rPr>
      </w:pPr>
      <w:r w:rsidRPr="008F4066">
        <w:rPr>
          <w:rFonts w:asciiTheme="minorHAnsi" w:hAnsiTheme="minorHAnsi"/>
          <w:sz w:val="22"/>
          <w:szCs w:val="22"/>
        </w:rPr>
        <w:t xml:space="preserve">Consult regularly with other departments to obtain the latest updates, statistics and narratives to create the most compelling information for funder solicitations and </w:t>
      </w:r>
      <w:proofErr w:type="gramStart"/>
      <w:r w:rsidRPr="008F4066">
        <w:rPr>
          <w:rFonts w:asciiTheme="minorHAnsi" w:hAnsiTheme="minorHAnsi"/>
          <w:sz w:val="22"/>
          <w:szCs w:val="22"/>
        </w:rPr>
        <w:t>reports</w:t>
      </w:r>
      <w:proofErr w:type="gramEnd"/>
    </w:p>
    <w:p w14:paraId="43EF03A2" w14:textId="77777777" w:rsidR="008F4066" w:rsidRPr="00D55C2E" w:rsidRDefault="008F4066" w:rsidP="00931206">
      <w:pPr>
        <w:numPr>
          <w:ilvl w:val="0"/>
          <w:numId w:val="2"/>
        </w:numPr>
        <w:rPr>
          <w:rFonts w:asciiTheme="minorHAnsi" w:hAnsiTheme="minorHAnsi"/>
          <w:sz w:val="22"/>
          <w:szCs w:val="22"/>
        </w:rPr>
      </w:pPr>
    </w:p>
    <w:p w14:paraId="7CAAAEB1" w14:textId="6D441434" w:rsidR="003B108C" w:rsidRDefault="003B108C" w:rsidP="003B108C">
      <w:pPr>
        <w:rPr>
          <w:rFonts w:asciiTheme="minorHAnsi" w:hAnsiTheme="minorHAnsi"/>
          <w:sz w:val="22"/>
          <w:szCs w:val="22"/>
        </w:rPr>
      </w:pPr>
    </w:p>
    <w:p w14:paraId="266B9825" w14:textId="1AFE23EC" w:rsidR="000B3EE2" w:rsidRPr="00416477" w:rsidRDefault="007055A9" w:rsidP="000B3EE2">
      <w:pPr>
        <w:rPr>
          <w:rFonts w:asciiTheme="minorHAnsi" w:hAnsiTheme="minorHAnsi"/>
          <w:i/>
          <w:iCs/>
          <w:sz w:val="22"/>
          <w:szCs w:val="22"/>
        </w:rPr>
      </w:pPr>
      <w:r w:rsidRPr="007055A9">
        <w:rPr>
          <w:rFonts w:asciiTheme="minorHAnsi" w:hAnsiTheme="minorHAnsi"/>
          <w:i/>
          <w:iCs/>
          <w:sz w:val="22"/>
          <w:szCs w:val="22"/>
        </w:rPr>
        <w:t>Grant Writing</w:t>
      </w:r>
    </w:p>
    <w:p w14:paraId="646A9D3D" w14:textId="77777777" w:rsidR="009E1D1E" w:rsidRPr="00D55C2E" w:rsidRDefault="009E1D1E" w:rsidP="009E1D1E">
      <w:pPr>
        <w:numPr>
          <w:ilvl w:val="0"/>
          <w:numId w:val="2"/>
        </w:numPr>
        <w:rPr>
          <w:rFonts w:asciiTheme="minorHAnsi" w:hAnsiTheme="minorHAnsi"/>
          <w:sz w:val="22"/>
          <w:szCs w:val="22"/>
        </w:rPr>
      </w:pPr>
      <w:r>
        <w:rPr>
          <w:rFonts w:asciiTheme="minorHAnsi" w:hAnsiTheme="minorHAnsi"/>
          <w:sz w:val="22"/>
          <w:szCs w:val="22"/>
        </w:rPr>
        <w:t>Develop</w:t>
      </w:r>
      <w:r w:rsidRPr="00D55C2E">
        <w:rPr>
          <w:rFonts w:asciiTheme="minorHAnsi" w:hAnsiTheme="minorHAnsi"/>
          <w:sz w:val="22"/>
          <w:szCs w:val="22"/>
        </w:rPr>
        <w:t xml:space="preserve"> competitive and compelling requests for foundation funding.</w:t>
      </w:r>
    </w:p>
    <w:p w14:paraId="3269FFC3" w14:textId="00606DE9" w:rsidR="00D55C2E" w:rsidRDefault="00D55C2E" w:rsidP="00931206">
      <w:pPr>
        <w:numPr>
          <w:ilvl w:val="0"/>
          <w:numId w:val="2"/>
        </w:numPr>
        <w:rPr>
          <w:rFonts w:asciiTheme="minorHAnsi" w:hAnsiTheme="minorHAnsi"/>
          <w:sz w:val="22"/>
          <w:szCs w:val="22"/>
        </w:rPr>
      </w:pPr>
      <w:r w:rsidRPr="00D55C2E">
        <w:rPr>
          <w:rFonts w:asciiTheme="minorHAnsi" w:hAnsiTheme="minorHAnsi"/>
          <w:sz w:val="22"/>
          <w:szCs w:val="22"/>
        </w:rPr>
        <w:t>Assist in planning, monitoring, and managing budget in Corporate and Foundation Relations unit. Serve as the primary liaison to the Finance Department to ensure proper transfer and reporting on budget and oversight of funds in collaboration with the Senior Director of Development, Operations.</w:t>
      </w:r>
    </w:p>
    <w:p w14:paraId="0B925A0F" w14:textId="77777777" w:rsidR="00017084" w:rsidRPr="00017084" w:rsidRDefault="00017084" w:rsidP="00017084">
      <w:pPr>
        <w:numPr>
          <w:ilvl w:val="0"/>
          <w:numId w:val="2"/>
        </w:numPr>
        <w:rPr>
          <w:rFonts w:asciiTheme="minorHAnsi" w:hAnsiTheme="minorHAnsi"/>
          <w:sz w:val="22"/>
          <w:szCs w:val="22"/>
        </w:rPr>
      </w:pPr>
      <w:r w:rsidRPr="00017084">
        <w:rPr>
          <w:rFonts w:asciiTheme="minorHAnsi" w:hAnsiTheme="minorHAnsi"/>
          <w:sz w:val="22"/>
          <w:szCs w:val="22"/>
        </w:rPr>
        <w:t xml:space="preserve">Manage the grant submission process, including collection and synthesis of data, completion of proposals, tracking, reporting and corresponding with foundation and corporate </w:t>
      </w:r>
      <w:proofErr w:type="gramStart"/>
      <w:r w:rsidRPr="00017084">
        <w:rPr>
          <w:rFonts w:asciiTheme="minorHAnsi" w:hAnsiTheme="minorHAnsi"/>
          <w:sz w:val="22"/>
          <w:szCs w:val="22"/>
        </w:rPr>
        <w:t>donors</w:t>
      </w:r>
      <w:proofErr w:type="gramEnd"/>
    </w:p>
    <w:p w14:paraId="0895A275" w14:textId="77777777" w:rsidR="00017084" w:rsidRPr="00017084" w:rsidRDefault="00017084" w:rsidP="00017084">
      <w:pPr>
        <w:numPr>
          <w:ilvl w:val="0"/>
          <w:numId w:val="2"/>
        </w:numPr>
        <w:rPr>
          <w:rFonts w:asciiTheme="minorHAnsi" w:hAnsiTheme="minorHAnsi"/>
          <w:sz w:val="22"/>
          <w:szCs w:val="22"/>
        </w:rPr>
      </w:pPr>
      <w:r w:rsidRPr="00017084">
        <w:rPr>
          <w:rFonts w:asciiTheme="minorHAnsi" w:hAnsiTheme="minorHAnsi"/>
          <w:sz w:val="22"/>
          <w:szCs w:val="22"/>
        </w:rPr>
        <w:t xml:space="preserve">Write high-quality grant proposal narratives, applications and supporting </w:t>
      </w:r>
      <w:proofErr w:type="gramStart"/>
      <w:r w:rsidRPr="00017084">
        <w:rPr>
          <w:rFonts w:asciiTheme="minorHAnsi" w:hAnsiTheme="minorHAnsi"/>
          <w:sz w:val="22"/>
          <w:szCs w:val="22"/>
        </w:rPr>
        <w:t>documents</w:t>
      </w:r>
      <w:proofErr w:type="gramEnd"/>
    </w:p>
    <w:p w14:paraId="6F860E09" w14:textId="77777777" w:rsidR="00017084" w:rsidRPr="00017084" w:rsidRDefault="00017084" w:rsidP="00017084">
      <w:pPr>
        <w:numPr>
          <w:ilvl w:val="0"/>
          <w:numId w:val="2"/>
        </w:numPr>
        <w:rPr>
          <w:rFonts w:asciiTheme="minorHAnsi" w:hAnsiTheme="minorHAnsi"/>
          <w:sz w:val="22"/>
          <w:szCs w:val="22"/>
        </w:rPr>
      </w:pPr>
      <w:r w:rsidRPr="00017084">
        <w:rPr>
          <w:rFonts w:asciiTheme="minorHAnsi" w:hAnsiTheme="minorHAnsi"/>
          <w:sz w:val="22"/>
          <w:szCs w:val="22"/>
        </w:rPr>
        <w:t xml:space="preserve">Develop and maintain an annual schedule of proposals and reports, tracking outcomes and updating the calendar on an ongoing </w:t>
      </w:r>
      <w:proofErr w:type="gramStart"/>
      <w:r w:rsidRPr="00017084">
        <w:rPr>
          <w:rFonts w:asciiTheme="minorHAnsi" w:hAnsiTheme="minorHAnsi"/>
          <w:sz w:val="22"/>
          <w:szCs w:val="22"/>
        </w:rPr>
        <w:t>basis</w:t>
      </w:r>
      <w:proofErr w:type="gramEnd"/>
    </w:p>
    <w:p w14:paraId="04D55D91" w14:textId="77777777" w:rsidR="00017084" w:rsidRPr="00017084" w:rsidRDefault="00017084" w:rsidP="00017084">
      <w:pPr>
        <w:numPr>
          <w:ilvl w:val="0"/>
          <w:numId w:val="2"/>
        </w:numPr>
        <w:rPr>
          <w:rFonts w:asciiTheme="minorHAnsi" w:hAnsiTheme="minorHAnsi"/>
          <w:sz w:val="22"/>
          <w:szCs w:val="22"/>
        </w:rPr>
      </w:pPr>
      <w:r w:rsidRPr="00017084">
        <w:rPr>
          <w:rFonts w:asciiTheme="minorHAnsi" w:hAnsiTheme="minorHAnsi"/>
          <w:sz w:val="22"/>
          <w:szCs w:val="22"/>
        </w:rPr>
        <w:t xml:space="preserve">Research and identify new grant prospects in order to build and manage a pipeline of prospective </w:t>
      </w:r>
      <w:proofErr w:type="gramStart"/>
      <w:r w:rsidRPr="00017084">
        <w:rPr>
          <w:rFonts w:asciiTheme="minorHAnsi" w:hAnsiTheme="minorHAnsi"/>
          <w:sz w:val="22"/>
          <w:szCs w:val="22"/>
        </w:rPr>
        <w:t>funders</w:t>
      </w:r>
      <w:proofErr w:type="gramEnd"/>
    </w:p>
    <w:p w14:paraId="0873458B" w14:textId="77777777" w:rsidR="00017084" w:rsidRPr="00017084" w:rsidRDefault="00017084" w:rsidP="00017084">
      <w:pPr>
        <w:numPr>
          <w:ilvl w:val="0"/>
          <w:numId w:val="2"/>
        </w:numPr>
        <w:rPr>
          <w:rFonts w:asciiTheme="minorHAnsi" w:hAnsiTheme="minorHAnsi"/>
          <w:sz w:val="22"/>
          <w:szCs w:val="22"/>
        </w:rPr>
      </w:pPr>
      <w:r w:rsidRPr="00017084">
        <w:rPr>
          <w:rFonts w:asciiTheme="minorHAnsi" w:hAnsiTheme="minorHAnsi"/>
          <w:sz w:val="22"/>
          <w:szCs w:val="22"/>
        </w:rPr>
        <w:t xml:space="preserve">Provide leadership for strategic planning around funding </w:t>
      </w:r>
      <w:proofErr w:type="gramStart"/>
      <w:r w:rsidRPr="00017084">
        <w:rPr>
          <w:rFonts w:asciiTheme="minorHAnsi" w:hAnsiTheme="minorHAnsi"/>
          <w:sz w:val="22"/>
          <w:szCs w:val="22"/>
        </w:rPr>
        <w:t>alignment</w:t>
      </w:r>
      <w:proofErr w:type="gramEnd"/>
    </w:p>
    <w:p w14:paraId="493F8C02" w14:textId="77777777" w:rsidR="00017084" w:rsidRPr="00017084" w:rsidRDefault="00017084" w:rsidP="00017084">
      <w:pPr>
        <w:numPr>
          <w:ilvl w:val="0"/>
          <w:numId w:val="2"/>
        </w:numPr>
        <w:rPr>
          <w:rFonts w:asciiTheme="minorHAnsi" w:hAnsiTheme="minorHAnsi"/>
          <w:sz w:val="22"/>
          <w:szCs w:val="22"/>
        </w:rPr>
      </w:pPr>
      <w:r w:rsidRPr="00017084">
        <w:rPr>
          <w:rFonts w:asciiTheme="minorHAnsi" w:hAnsiTheme="minorHAnsi"/>
          <w:sz w:val="22"/>
          <w:szCs w:val="22"/>
        </w:rPr>
        <w:t xml:space="preserve">Coordinate with CFO &amp; Controller to ensure consistent and accurate financial information is provided in </w:t>
      </w:r>
      <w:proofErr w:type="gramStart"/>
      <w:r w:rsidRPr="00017084">
        <w:rPr>
          <w:rFonts w:asciiTheme="minorHAnsi" w:hAnsiTheme="minorHAnsi"/>
          <w:sz w:val="22"/>
          <w:szCs w:val="22"/>
        </w:rPr>
        <w:t>proposals</w:t>
      </w:r>
      <w:proofErr w:type="gramEnd"/>
    </w:p>
    <w:p w14:paraId="0E65437D" w14:textId="77777777" w:rsidR="00017084" w:rsidRDefault="00017084" w:rsidP="00931206">
      <w:pPr>
        <w:numPr>
          <w:ilvl w:val="0"/>
          <w:numId w:val="2"/>
        </w:numPr>
        <w:rPr>
          <w:rFonts w:asciiTheme="minorHAnsi" w:hAnsiTheme="minorHAnsi"/>
          <w:sz w:val="22"/>
          <w:szCs w:val="22"/>
        </w:rPr>
      </w:pPr>
    </w:p>
    <w:p w14:paraId="0441BCEA" w14:textId="77777777" w:rsidR="009E1D1E" w:rsidRDefault="009E1D1E" w:rsidP="00EC6B3F">
      <w:pPr>
        <w:tabs>
          <w:tab w:val="left" w:pos="0"/>
        </w:tabs>
        <w:spacing w:after="120"/>
        <w:rPr>
          <w:rFonts w:asciiTheme="minorHAnsi" w:hAnsiTheme="minorHAnsi"/>
          <w:i/>
          <w:iCs/>
          <w:sz w:val="22"/>
        </w:rPr>
      </w:pPr>
    </w:p>
    <w:p w14:paraId="633B382A" w14:textId="76F731E3" w:rsidR="00EC6B3F" w:rsidRPr="009F6612" w:rsidRDefault="00EC6B3F" w:rsidP="00EC6B3F">
      <w:pPr>
        <w:tabs>
          <w:tab w:val="left" w:pos="0"/>
        </w:tabs>
        <w:spacing w:after="120"/>
        <w:rPr>
          <w:rFonts w:asciiTheme="minorHAnsi" w:hAnsiTheme="minorHAnsi"/>
          <w:i/>
          <w:iCs/>
          <w:sz w:val="22"/>
        </w:rPr>
      </w:pPr>
      <w:r>
        <w:rPr>
          <w:rFonts w:asciiTheme="minorHAnsi" w:hAnsiTheme="minorHAnsi"/>
          <w:i/>
          <w:iCs/>
          <w:sz w:val="22"/>
        </w:rPr>
        <w:t>Additional responsibilities</w:t>
      </w:r>
    </w:p>
    <w:p w14:paraId="71E68410" w14:textId="77777777" w:rsidR="00EC6B3F" w:rsidRDefault="00EC6B3F" w:rsidP="00EC6B3F">
      <w:pPr>
        <w:numPr>
          <w:ilvl w:val="0"/>
          <w:numId w:val="2"/>
        </w:numPr>
        <w:rPr>
          <w:rFonts w:asciiTheme="minorHAnsi" w:hAnsiTheme="minorHAnsi"/>
          <w:sz w:val="22"/>
          <w:szCs w:val="22"/>
        </w:rPr>
      </w:pPr>
      <w:r w:rsidRPr="009F6612">
        <w:rPr>
          <w:rFonts w:asciiTheme="minorHAnsi" w:hAnsiTheme="minorHAnsi"/>
          <w:sz w:val="22"/>
          <w:szCs w:val="22"/>
        </w:rPr>
        <w:t xml:space="preserve">Participates in team and agency meetings. Works as a team player with other departments, including </w:t>
      </w:r>
      <w:r>
        <w:rPr>
          <w:rFonts w:asciiTheme="minorHAnsi" w:hAnsiTheme="minorHAnsi"/>
          <w:sz w:val="22"/>
          <w:szCs w:val="22"/>
        </w:rPr>
        <w:t>Direct Service, Residential</w:t>
      </w:r>
      <w:r w:rsidRPr="009F6612">
        <w:rPr>
          <w:rFonts w:asciiTheme="minorHAnsi" w:hAnsiTheme="minorHAnsi"/>
          <w:sz w:val="22"/>
          <w:szCs w:val="22"/>
        </w:rPr>
        <w:t>, Finance, Development, and Operations.</w:t>
      </w:r>
    </w:p>
    <w:p w14:paraId="33654DBA" w14:textId="77777777" w:rsidR="00EC6B3F" w:rsidRPr="00AF4A9B" w:rsidRDefault="00EC6B3F" w:rsidP="00EC6B3F">
      <w:pPr>
        <w:numPr>
          <w:ilvl w:val="0"/>
          <w:numId w:val="2"/>
        </w:numPr>
        <w:rPr>
          <w:rFonts w:asciiTheme="minorHAnsi" w:hAnsiTheme="minorHAnsi"/>
          <w:sz w:val="22"/>
          <w:szCs w:val="22"/>
        </w:rPr>
      </w:pPr>
      <w:r w:rsidRPr="009F6612">
        <w:rPr>
          <w:rFonts w:asciiTheme="minorHAnsi" w:hAnsiTheme="minorHAnsi"/>
          <w:sz w:val="22"/>
          <w:szCs w:val="22"/>
        </w:rPr>
        <w:t>Develops own professional development plan and attends trainings, meetings, and conferences within</w:t>
      </w:r>
      <w:r>
        <w:rPr>
          <w:rFonts w:asciiTheme="minorHAnsi" w:hAnsiTheme="minorHAnsi"/>
          <w:sz w:val="22"/>
          <w:szCs w:val="22"/>
        </w:rPr>
        <w:t xml:space="preserve"> Casa Myrna and in the community.</w:t>
      </w:r>
    </w:p>
    <w:p w14:paraId="1BC037D2" w14:textId="79F75856" w:rsidR="00EC6B3F" w:rsidRPr="001B0F8F" w:rsidRDefault="00EC6B3F" w:rsidP="00EC6B3F">
      <w:pPr>
        <w:numPr>
          <w:ilvl w:val="0"/>
          <w:numId w:val="2"/>
        </w:numPr>
        <w:jc w:val="both"/>
        <w:rPr>
          <w:rFonts w:asciiTheme="minorHAnsi" w:hAnsiTheme="minorHAnsi"/>
          <w:sz w:val="22"/>
          <w:szCs w:val="22"/>
        </w:rPr>
      </w:pPr>
      <w:r w:rsidRPr="001B0F8F">
        <w:rPr>
          <w:rFonts w:asciiTheme="minorHAnsi" w:hAnsiTheme="minorHAnsi"/>
          <w:sz w:val="22"/>
          <w:szCs w:val="22"/>
        </w:rPr>
        <w:t xml:space="preserve">Other related duties as assigned by </w:t>
      </w:r>
      <w:r>
        <w:rPr>
          <w:rFonts w:asciiTheme="minorHAnsi" w:hAnsiTheme="minorHAnsi"/>
          <w:sz w:val="22"/>
          <w:szCs w:val="22"/>
        </w:rPr>
        <w:t>Senior Director for External Affairs or CEO.</w:t>
      </w:r>
    </w:p>
    <w:p w14:paraId="06DB1FFA" w14:textId="77777777" w:rsidR="00EC6B3F" w:rsidRPr="00D55C2E" w:rsidRDefault="00EC6B3F" w:rsidP="00EC6B3F">
      <w:pPr>
        <w:rPr>
          <w:rFonts w:asciiTheme="minorHAnsi" w:hAnsiTheme="minorHAnsi"/>
          <w:sz w:val="22"/>
          <w:szCs w:val="22"/>
        </w:rPr>
      </w:pPr>
    </w:p>
    <w:p w14:paraId="747A6471" w14:textId="77777777" w:rsidR="00BD1B78" w:rsidRDefault="00BD1B78">
      <w:pPr>
        <w:rPr>
          <w:rFonts w:asciiTheme="minorHAnsi" w:hAnsiTheme="minorHAnsi" w:cstheme="minorHAnsi"/>
          <w:bCs/>
          <w:i/>
          <w:iCs/>
          <w:color w:val="000000"/>
          <w:sz w:val="22"/>
          <w:szCs w:val="22"/>
        </w:rPr>
      </w:pPr>
    </w:p>
    <w:p w14:paraId="3DF67DFD" w14:textId="77777777" w:rsidR="005F11B7" w:rsidRPr="005F11B7" w:rsidRDefault="005F11B7" w:rsidP="005F11B7">
      <w:pPr>
        <w:spacing w:before="100" w:beforeAutospacing="1" w:after="100" w:afterAutospacing="1"/>
        <w:rPr>
          <w:rFonts w:ascii="Helvetica" w:hAnsi="Helvetica"/>
          <w:color w:val="000000"/>
        </w:rPr>
      </w:pPr>
      <w:r w:rsidRPr="005F11B7">
        <w:rPr>
          <w:rFonts w:ascii="Helvetica" w:hAnsi="Helvetica"/>
          <w:b/>
          <w:bCs/>
          <w:i/>
          <w:iCs/>
          <w:color w:val="000000"/>
        </w:rPr>
        <w:t>ESSENTIAL DUTIES:</w:t>
      </w:r>
    </w:p>
    <w:p w14:paraId="344C35F7"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Steward and cultivate long-term, established corporate and foundation partnerships to ensure their retention and full giving potential.</w:t>
      </w:r>
    </w:p>
    <w:p w14:paraId="6ABF2383"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Prospect, cultivate, and steward partnerships with new corporate and foundation donors to build strategic partnerships and increase revenue.</w:t>
      </w:r>
    </w:p>
    <w:p w14:paraId="41C2502D"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Collaborate with Corporate Relations Specialist on assigned corporate donors’ hygiene kit assembly events, including set-up and take-down.</w:t>
      </w:r>
    </w:p>
    <w:p w14:paraId="568AA44A"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 xml:space="preserve">Inform, </w:t>
      </w:r>
      <w:proofErr w:type="gramStart"/>
      <w:r w:rsidRPr="005F11B7">
        <w:rPr>
          <w:rFonts w:ascii="Helvetica" w:hAnsi="Helvetica"/>
          <w:color w:val="000000"/>
        </w:rPr>
        <w:t>inspire</w:t>
      </w:r>
      <w:proofErr w:type="gramEnd"/>
      <w:r w:rsidRPr="005F11B7">
        <w:rPr>
          <w:rFonts w:ascii="Helvetica" w:hAnsi="Helvetica"/>
          <w:color w:val="000000"/>
        </w:rPr>
        <w:t xml:space="preserve"> and engage corporate and foundation donors in Medical Teams’ mission through international field trips, mobile dental clinic tours, employee engagement events, exhibit tours, special events and visits with program experts.</w:t>
      </w:r>
    </w:p>
    <w:p w14:paraId="1FCD91D6"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Cultivate relationships with employees of Seattle-based companies to increase matching gift revenue.</w:t>
      </w:r>
    </w:p>
    <w:p w14:paraId="2C608840"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lastRenderedPageBreak/>
        <w:t>Collaborate with corporate team colleagues to execute employee engagement events and provide public recognition for corporate partners.</w:t>
      </w:r>
    </w:p>
    <w:p w14:paraId="0E57B9FF"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Collaborate with grant officers to develop compelling grant proposals and reports.</w:t>
      </w:r>
    </w:p>
    <w:p w14:paraId="56872EB2"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Maintain current, accessible information on assigned donors and track donor activity via the database (Microsoft Dynamics CRM</w:t>
      </w:r>
      <w:proofErr w:type="gramStart"/>
      <w:r w:rsidRPr="005F11B7">
        <w:rPr>
          <w:rFonts w:ascii="Helvetica" w:hAnsi="Helvetica"/>
          <w:color w:val="000000"/>
        </w:rPr>
        <w:t>);</w:t>
      </w:r>
      <w:proofErr w:type="gramEnd"/>
      <w:r w:rsidRPr="005F11B7">
        <w:rPr>
          <w:rFonts w:ascii="Helvetica" w:hAnsi="Helvetica"/>
          <w:color w:val="000000"/>
        </w:rPr>
        <w:t xml:space="preserve"> support donor servicing needs.</w:t>
      </w:r>
    </w:p>
    <w:p w14:paraId="1B17524F"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Write compelling notes or letters of thanks, solicitation, and donor reports as required.</w:t>
      </w:r>
    </w:p>
    <w:p w14:paraId="68BD6CE6"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Solicit gifts from assigned corporate and foundation to meet department goals.</w:t>
      </w:r>
    </w:p>
    <w:p w14:paraId="4607A958"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Consistently achieve established annual income goals.</w:t>
      </w:r>
    </w:p>
    <w:p w14:paraId="2EF85D20" w14:textId="77777777" w:rsidR="005F11B7" w:rsidRPr="005F11B7" w:rsidRDefault="005F11B7" w:rsidP="005F11B7">
      <w:pPr>
        <w:numPr>
          <w:ilvl w:val="0"/>
          <w:numId w:val="19"/>
        </w:numPr>
        <w:spacing w:before="100" w:beforeAutospacing="1" w:after="100" w:afterAutospacing="1"/>
        <w:rPr>
          <w:rFonts w:ascii="Helvetica" w:hAnsi="Helvetica"/>
          <w:color w:val="000000"/>
        </w:rPr>
      </w:pPr>
      <w:r w:rsidRPr="005F11B7">
        <w:rPr>
          <w:rFonts w:ascii="Helvetica" w:hAnsi="Helvetica"/>
          <w:color w:val="000000"/>
        </w:rPr>
        <w:t>Support safeguarding of program participants and employees through promoting an environment of awareness and upholding the code of conduct provisions of Medical Teams Protection from Sexual Exploitation &amp; Abuse, Child &amp; Vulnerable Adult protection, and harassment-free workplace policies.</w:t>
      </w:r>
    </w:p>
    <w:p w14:paraId="09196B65" w14:textId="77777777" w:rsidR="005F11B7" w:rsidRPr="005F11B7" w:rsidRDefault="005F11B7" w:rsidP="005F11B7">
      <w:pPr>
        <w:spacing w:before="100" w:beforeAutospacing="1" w:after="100" w:afterAutospacing="1"/>
        <w:rPr>
          <w:rFonts w:ascii="Helvetica" w:hAnsi="Helvetica"/>
          <w:color w:val="000000"/>
        </w:rPr>
      </w:pPr>
      <w:r w:rsidRPr="005F11B7">
        <w:rPr>
          <w:rFonts w:ascii="Helvetica" w:hAnsi="Helvetica"/>
          <w:b/>
          <w:bCs/>
          <w:i/>
          <w:iCs/>
          <w:color w:val="000000"/>
        </w:rPr>
        <w:t>OTHER DUTIES:</w:t>
      </w:r>
    </w:p>
    <w:p w14:paraId="2F39C235" w14:textId="77777777" w:rsidR="005F11B7" w:rsidRPr="005F11B7" w:rsidRDefault="005F11B7" w:rsidP="005F11B7">
      <w:pPr>
        <w:numPr>
          <w:ilvl w:val="0"/>
          <w:numId w:val="20"/>
        </w:numPr>
        <w:spacing w:before="100" w:beforeAutospacing="1" w:after="100" w:afterAutospacing="1"/>
        <w:rPr>
          <w:rFonts w:ascii="Helvetica" w:hAnsi="Helvetica"/>
          <w:color w:val="000000"/>
        </w:rPr>
      </w:pPr>
      <w:r w:rsidRPr="005F11B7">
        <w:rPr>
          <w:rFonts w:ascii="Helvetica" w:hAnsi="Helvetica"/>
          <w:color w:val="000000"/>
        </w:rPr>
        <w:t>Attend local and regional meetings for personal professional growth, team collaboration, and relational one-to-one engagement/cultivation of donors.</w:t>
      </w:r>
    </w:p>
    <w:p w14:paraId="55DC2DCA" w14:textId="77777777" w:rsidR="005F11B7" w:rsidRPr="005F11B7" w:rsidRDefault="005F11B7" w:rsidP="005F11B7">
      <w:pPr>
        <w:numPr>
          <w:ilvl w:val="0"/>
          <w:numId w:val="20"/>
        </w:numPr>
        <w:spacing w:before="100" w:beforeAutospacing="1" w:after="100" w:afterAutospacing="1"/>
        <w:rPr>
          <w:rFonts w:ascii="Helvetica" w:hAnsi="Helvetica"/>
          <w:color w:val="000000"/>
        </w:rPr>
      </w:pPr>
      <w:r w:rsidRPr="005F11B7">
        <w:rPr>
          <w:rFonts w:ascii="Helvetica" w:hAnsi="Helvetica"/>
          <w:color w:val="000000"/>
        </w:rPr>
        <w:t>Keep informed of organizational announcements, activities, and changes.</w:t>
      </w:r>
    </w:p>
    <w:p w14:paraId="7AD5839C" w14:textId="77777777" w:rsidR="005F11B7" w:rsidRPr="005F11B7" w:rsidRDefault="005F11B7" w:rsidP="005F11B7">
      <w:pPr>
        <w:numPr>
          <w:ilvl w:val="0"/>
          <w:numId w:val="20"/>
        </w:numPr>
        <w:spacing w:before="100" w:beforeAutospacing="1" w:after="100" w:afterAutospacing="1"/>
        <w:rPr>
          <w:rFonts w:ascii="Helvetica" w:hAnsi="Helvetica"/>
          <w:color w:val="000000"/>
        </w:rPr>
      </w:pPr>
      <w:r w:rsidRPr="005F11B7">
        <w:rPr>
          <w:rFonts w:ascii="Helvetica" w:hAnsi="Helvetica"/>
          <w:color w:val="000000"/>
        </w:rPr>
        <w:t>When appropriate, incorporate the use of volunteers in daily job functions.</w:t>
      </w:r>
    </w:p>
    <w:p w14:paraId="6C26E0B8" w14:textId="77777777" w:rsidR="005F11B7" w:rsidRPr="005F11B7" w:rsidRDefault="005F11B7" w:rsidP="005F11B7">
      <w:pPr>
        <w:numPr>
          <w:ilvl w:val="0"/>
          <w:numId w:val="20"/>
        </w:numPr>
        <w:spacing w:before="100" w:beforeAutospacing="1" w:after="100" w:afterAutospacing="1"/>
        <w:rPr>
          <w:rFonts w:ascii="Helvetica" w:hAnsi="Helvetica"/>
          <w:color w:val="000000"/>
        </w:rPr>
      </w:pPr>
      <w:r w:rsidRPr="005F11B7">
        <w:rPr>
          <w:rFonts w:ascii="Helvetica" w:hAnsi="Helvetica"/>
          <w:color w:val="000000"/>
        </w:rPr>
        <w:t>Other duties as assigned.</w:t>
      </w:r>
    </w:p>
    <w:p w14:paraId="362FD6E1" w14:textId="764948CA" w:rsidR="00BD1B78" w:rsidRDefault="00BD1B78">
      <w:pPr>
        <w:rPr>
          <w:rFonts w:asciiTheme="minorHAnsi" w:hAnsiTheme="minorHAnsi" w:cstheme="minorHAnsi"/>
          <w:bCs/>
          <w:i/>
          <w:iCs/>
          <w:color w:val="000000"/>
          <w:sz w:val="22"/>
          <w:szCs w:val="22"/>
        </w:rPr>
      </w:pPr>
      <w:r>
        <w:rPr>
          <w:rFonts w:asciiTheme="minorHAnsi" w:hAnsiTheme="minorHAnsi" w:cstheme="minorHAnsi"/>
          <w:bCs/>
          <w:i/>
          <w:iCs/>
          <w:color w:val="000000"/>
          <w:sz w:val="22"/>
          <w:szCs w:val="22"/>
        </w:rPr>
        <w:br w:type="page"/>
      </w:r>
    </w:p>
    <w:p w14:paraId="53F19761" w14:textId="77777777" w:rsidR="00BD1B78" w:rsidRDefault="00BD1B78" w:rsidP="00BD1B78">
      <w:pPr>
        <w:jc w:val="both"/>
        <w:rPr>
          <w:rFonts w:asciiTheme="minorHAnsi" w:hAnsiTheme="minorHAnsi" w:cstheme="minorHAnsi"/>
          <w:bCs/>
          <w:i/>
          <w:iCs/>
          <w:color w:val="000000"/>
          <w:sz w:val="22"/>
          <w:szCs w:val="22"/>
        </w:rPr>
      </w:pPr>
    </w:p>
    <w:p w14:paraId="7A3B9DAB" w14:textId="77777777" w:rsidR="009C3604" w:rsidRPr="00F849D1" w:rsidRDefault="009C3604" w:rsidP="005C24FE">
      <w:pPr>
        <w:shd w:val="clear" w:color="auto" w:fill="FFFFFF"/>
        <w:rPr>
          <w:rFonts w:asciiTheme="minorHAnsi" w:hAnsiTheme="minorHAnsi" w:cstheme="minorHAnsi"/>
          <w:bCs/>
          <w:i/>
          <w:iCs/>
          <w:color w:val="000000"/>
          <w:sz w:val="22"/>
          <w:szCs w:val="22"/>
        </w:rPr>
      </w:pPr>
    </w:p>
    <w:p w14:paraId="39BF6944" w14:textId="77777777" w:rsidR="001B0F8F" w:rsidRDefault="001B0F8F" w:rsidP="006B4F43">
      <w:pPr>
        <w:jc w:val="both"/>
        <w:rPr>
          <w:rFonts w:asciiTheme="minorHAnsi" w:hAnsiTheme="minorHAnsi"/>
          <w:b/>
          <w:sz w:val="24"/>
          <w:szCs w:val="24"/>
        </w:rPr>
      </w:pPr>
    </w:p>
    <w:p w14:paraId="39BF6945" w14:textId="77777777" w:rsidR="00A179A9" w:rsidRPr="00E803FB" w:rsidRDefault="00A179A9" w:rsidP="006B4F43">
      <w:pPr>
        <w:jc w:val="both"/>
        <w:rPr>
          <w:rFonts w:asciiTheme="minorHAnsi" w:hAnsiTheme="minorHAnsi"/>
          <w:b/>
          <w:sz w:val="24"/>
          <w:szCs w:val="24"/>
        </w:rPr>
      </w:pPr>
      <w:r w:rsidRPr="00E803FB">
        <w:rPr>
          <w:rFonts w:asciiTheme="minorHAnsi" w:hAnsiTheme="minorHAnsi"/>
          <w:b/>
          <w:sz w:val="24"/>
          <w:szCs w:val="24"/>
        </w:rPr>
        <w:t>Qualifications and Requirements</w:t>
      </w:r>
      <w:r w:rsidR="00B84B83">
        <w:rPr>
          <w:rFonts w:asciiTheme="minorHAnsi" w:hAnsiTheme="minorHAnsi"/>
          <w:b/>
          <w:sz w:val="24"/>
          <w:szCs w:val="24"/>
        </w:rPr>
        <w:t xml:space="preserve"> </w:t>
      </w:r>
    </w:p>
    <w:p w14:paraId="39BF6946" w14:textId="7C109B17" w:rsidR="006B4F43" w:rsidRPr="00D07C35" w:rsidRDefault="006B4F43" w:rsidP="009933FC">
      <w:pPr>
        <w:numPr>
          <w:ilvl w:val="0"/>
          <w:numId w:val="2"/>
        </w:numPr>
        <w:rPr>
          <w:rFonts w:asciiTheme="minorHAnsi" w:hAnsiTheme="minorHAnsi"/>
          <w:sz w:val="22"/>
          <w:szCs w:val="22"/>
        </w:rPr>
      </w:pPr>
      <w:r w:rsidRPr="005C24FE">
        <w:rPr>
          <w:rFonts w:asciiTheme="minorHAnsi" w:hAnsiTheme="minorHAnsi"/>
          <w:sz w:val="22"/>
          <w:szCs w:val="22"/>
        </w:rPr>
        <w:t xml:space="preserve">Committed to Casa Myrna’s mission of ending domestic and dating </w:t>
      </w:r>
      <w:r w:rsidR="001345A0" w:rsidRPr="005C24FE">
        <w:rPr>
          <w:rFonts w:asciiTheme="minorHAnsi" w:hAnsiTheme="minorHAnsi"/>
          <w:sz w:val="22"/>
          <w:szCs w:val="22"/>
        </w:rPr>
        <w:t>violence and</w:t>
      </w:r>
      <w:r w:rsidRPr="005C24FE">
        <w:rPr>
          <w:rFonts w:asciiTheme="minorHAnsi" w:hAnsiTheme="minorHAnsi"/>
          <w:sz w:val="22"/>
          <w:szCs w:val="22"/>
        </w:rPr>
        <w:t xml:space="preserve"> promoting social justice and social change.</w:t>
      </w:r>
    </w:p>
    <w:p w14:paraId="39BF6947" w14:textId="37C0A7D1" w:rsidR="005C24FE" w:rsidRPr="005C24FE" w:rsidRDefault="00177905" w:rsidP="009933FC">
      <w:pPr>
        <w:numPr>
          <w:ilvl w:val="0"/>
          <w:numId w:val="2"/>
        </w:numPr>
        <w:rPr>
          <w:rFonts w:asciiTheme="minorHAnsi" w:hAnsiTheme="minorHAnsi"/>
          <w:sz w:val="22"/>
          <w:szCs w:val="22"/>
        </w:rPr>
      </w:pPr>
      <w:r w:rsidRPr="00177905">
        <w:rPr>
          <w:rFonts w:asciiTheme="minorHAnsi" w:hAnsiTheme="minorHAnsi"/>
          <w:sz w:val="22"/>
          <w:szCs w:val="22"/>
        </w:rPr>
        <w:t xml:space="preserve">5 years full-time experience in </w:t>
      </w:r>
      <w:r w:rsidR="00806403">
        <w:rPr>
          <w:rFonts w:asciiTheme="minorHAnsi" w:hAnsiTheme="minorHAnsi"/>
          <w:sz w:val="22"/>
          <w:szCs w:val="22"/>
        </w:rPr>
        <w:t xml:space="preserve">grant writing, </w:t>
      </w:r>
      <w:r w:rsidRPr="00177905">
        <w:rPr>
          <w:rFonts w:asciiTheme="minorHAnsi" w:hAnsiTheme="minorHAnsi"/>
          <w:sz w:val="22"/>
          <w:szCs w:val="22"/>
        </w:rPr>
        <w:t>fundraising</w:t>
      </w:r>
      <w:r w:rsidRPr="005C24FE">
        <w:rPr>
          <w:rFonts w:asciiTheme="minorHAnsi" w:hAnsiTheme="minorHAnsi"/>
          <w:sz w:val="22"/>
          <w:szCs w:val="22"/>
        </w:rPr>
        <w:t xml:space="preserve"> </w:t>
      </w:r>
      <w:r>
        <w:rPr>
          <w:rFonts w:asciiTheme="minorHAnsi" w:hAnsiTheme="minorHAnsi"/>
          <w:sz w:val="22"/>
          <w:szCs w:val="22"/>
        </w:rPr>
        <w:t xml:space="preserve">or </w:t>
      </w:r>
      <w:r w:rsidR="005C24FE" w:rsidRPr="005C24FE">
        <w:rPr>
          <w:rFonts w:asciiTheme="minorHAnsi" w:hAnsiTheme="minorHAnsi"/>
          <w:sz w:val="22"/>
          <w:szCs w:val="22"/>
        </w:rPr>
        <w:t xml:space="preserve">relevant </w:t>
      </w:r>
      <w:r>
        <w:rPr>
          <w:rFonts w:asciiTheme="minorHAnsi" w:hAnsiTheme="minorHAnsi"/>
          <w:sz w:val="22"/>
          <w:szCs w:val="22"/>
        </w:rPr>
        <w:t>field</w:t>
      </w:r>
      <w:r w:rsidR="00485C41">
        <w:rPr>
          <w:rFonts w:asciiTheme="minorHAnsi" w:hAnsiTheme="minorHAnsi"/>
          <w:sz w:val="22"/>
          <w:szCs w:val="22"/>
        </w:rPr>
        <w:t>.</w:t>
      </w:r>
    </w:p>
    <w:p w14:paraId="39BF6948" w14:textId="500893FA" w:rsidR="005C24FE" w:rsidRDefault="005C24FE" w:rsidP="009933FC">
      <w:pPr>
        <w:numPr>
          <w:ilvl w:val="0"/>
          <w:numId w:val="2"/>
        </w:numPr>
        <w:rPr>
          <w:rFonts w:asciiTheme="minorHAnsi" w:hAnsiTheme="minorHAnsi"/>
          <w:sz w:val="22"/>
          <w:szCs w:val="22"/>
        </w:rPr>
      </w:pPr>
      <w:r w:rsidRPr="005C24FE">
        <w:rPr>
          <w:rFonts w:asciiTheme="minorHAnsi" w:hAnsiTheme="minorHAnsi"/>
          <w:sz w:val="22"/>
          <w:szCs w:val="22"/>
        </w:rPr>
        <w:t xml:space="preserve">Excellent verbal, writing, </w:t>
      </w:r>
      <w:r w:rsidR="001E0461">
        <w:rPr>
          <w:rFonts w:asciiTheme="minorHAnsi" w:hAnsiTheme="minorHAnsi"/>
          <w:sz w:val="22"/>
          <w:szCs w:val="22"/>
        </w:rPr>
        <w:t xml:space="preserve">and </w:t>
      </w:r>
      <w:r w:rsidRPr="005C24FE">
        <w:rPr>
          <w:rFonts w:asciiTheme="minorHAnsi" w:hAnsiTheme="minorHAnsi"/>
          <w:sz w:val="22"/>
          <w:szCs w:val="22"/>
        </w:rPr>
        <w:t>proofreading</w:t>
      </w:r>
      <w:r w:rsidR="00806403">
        <w:rPr>
          <w:rFonts w:asciiTheme="minorHAnsi" w:hAnsiTheme="minorHAnsi"/>
          <w:sz w:val="22"/>
          <w:szCs w:val="22"/>
        </w:rPr>
        <w:t xml:space="preserve"> skills</w:t>
      </w:r>
      <w:r w:rsidRPr="005C24FE">
        <w:rPr>
          <w:rFonts w:asciiTheme="minorHAnsi" w:hAnsiTheme="minorHAnsi"/>
          <w:sz w:val="22"/>
          <w:szCs w:val="22"/>
        </w:rPr>
        <w:t xml:space="preserve"> </w:t>
      </w:r>
      <w:r w:rsidR="001E0461" w:rsidRPr="00177905">
        <w:rPr>
          <w:rFonts w:asciiTheme="minorHAnsi" w:hAnsiTheme="minorHAnsi"/>
          <w:sz w:val="22"/>
          <w:szCs w:val="22"/>
        </w:rPr>
        <w:t>- samples will be requested.</w:t>
      </w:r>
    </w:p>
    <w:p w14:paraId="230BD57B" w14:textId="77777777" w:rsidR="001E0461" w:rsidRPr="00177905" w:rsidRDefault="001E0461" w:rsidP="001E0461">
      <w:pPr>
        <w:numPr>
          <w:ilvl w:val="0"/>
          <w:numId w:val="2"/>
        </w:numPr>
        <w:rPr>
          <w:rFonts w:asciiTheme="minorHAnsi" w:hAnsiTheme="minorHAnsi"/>
          <w:sz w:val="22"/>
          <w:szCs w:val="22"/>
        </w:rPr>
      </w:pPr>
      <w:r w:rsidRPr="00177905">
        <w:rPr>
          <w:rFonts w:asciiTheme="minorHAnsi" w:hAnsiTheme="minorHAnsi"/>
          <w:sz w:val="22"/>
          <w:szCs w:val="22"/>
        </w:rPr>
        <w:t>Excellent communication and interpersonal skills including writing, editing, and presenting.</w:t>
      </w:r>
    </w:p>
    <w:p w14:paraId="2DE3C99D" w14:textId="77777777" w:rsidR="00177905" w:rsidRPr="00177905" w:rsidRDefault="00177905" w:rsidP="00177905">
      <w:pPr>
        <w:numPr>
          <w:ilvl w:val="0"/>
          <w:numId w:val="2"/>
        </w:numPr>
        <w:rPr>
          <w:rFonts w:asciiTheme="minorHAnsi" w:hAnsiTheme="minorHAnsi"/>
          <w:sz w:val="22"/>
          <w:szCs w:val="22"/>
        </w:rPr>
      </w:pPr>
      <w:r w:rsidRPr="00177905">
        <w:rPr>
          <w:rFonts w:asciiTheme="minorHAnsi" w:hAnsiTheme="minorHAnsi"/>
          <w:sz w:val="22"/>
          <w:szCs w:val="22"/>
        </w:rPr>
        <w:t xml:space="preserve">In-depth experience researching and writing local, state and national foundation, corporate and government grants for the performing </w:t>
      </w:r>
      <w:proofErr w:type="gramStart"/>
      <w:r w:rsidRPr="00177905">
        <w:rPr>
          <w:rFonts w:asciiTheme="minorHAnsi" w:hAnsiTheme="minorHAnsi"/>
          <w:sz w:val="22"/>
          <w:szCs w:val="22"/>
        </w:rPr>
        <w:t>arts</w:t>
      </w:r>
      <w:proofErr w:type="gramEnd"/>
    </w:p>
    <w:p w14:paraId="5B25D130" w14:textId="77777777" w:rsidR="00F42C27" w:rsidRPr="00177905" w:rsidRDefault="00F42C27" w:rsidP="00F42C27">
      <w:pPr>
        <w:numPr>
          <w:ilvl w:val="0"/>
          <w:numId w:val="2"/>
        </w:numPr>
        <w:rPr>
          <w:rFonts w:asciiTheme="minorHAnsi" w:hAnsiTheme="minorHAnsi"/>
          <w:sz w:val="22"/>
          <w:szCs w:val="22"/>
        </w:rPr>
      </w:pPr>
      <w:r w:rsidRPr="00177905">
        <w:rPr>
          <w:rFonts w:asciiTheme="minorHAnsi" w:hAnsiTheme="minorHAnsi"/>
          <w:sz w:val="22"/>
          <w:szCs w:val="22"/>
        </w:rPr>
        <w:t xml:space="preserve">Outstanding grammar and research skills are </w:t>
      </w:r>
      <w:proofErr w:type="gramStart"/>
      <w:r w:rsidRPr="00177905">
        <w:rPr>
          <w:rFonts w:asciiTheme="minorHAnsi" w:hAnsiTheme="minorHAnsi"/>
          <w:sz w:val="22"/>
          <w:szCs w:val="22"/>
        </w:rPr>
        <w:t>essential</w:t>
      </w:r>
      <w:proofErr w:type="gramEnd"/>
    </w:p>
    <w:p w14:paraId="54D717F8" w14:textId="77777777" w:rsidR="00F42C27" w:rsidRPr="00177905" w:rsidRDefault="00F42C27" w:rsidP="00F42C27">
      <w:pPr>
        <w:numPr>
          <w:ilvl w:val="0"/>
          <w:numId w:val="2"/>
        </w:numPr>
        <w:rPr>
          <w:rFonts w:asciiTheme="minorHAnsi" w:hAnsiTheme="minorHAnsi"/>
          <w:sz w:val="22"/>
          <w:szCs w:val="22"/>
        </w:rPr>
      </w:pPr>
      <w:r w:rsidRPr="00177905">
        <w:rPr>
          <w:rFonts w:asciiTheme="minorHAnsi" w:hAnsiTheme="minorHAnsi"/>
          <w:sz w:val="22"/>
          <w:szCs w:val="22"/>
        </w:rPr>
        <w:t>Successful implementation of proven fundraising strategies</w:t>
      </w:r>
    </w:p>
    <w:p w14:paraId="5ABF76C2" w14:textId="77777777" w:rsidR="00F42C27" w:rsidRPr="00177905" w:rsidRDefault="00F42C27" w:rsidP="00F42C27">
      <w:pPr>
        <w:numPr>
          <w:ilvl w:val="0"/>
          <w:numId w:val="2"/>
        </w:numPr>
        <w:rPr>
          <w:rFonts w:asciiTheme="minorHAnsi" w:hAnsiTheme="minorHAnsi"/>
          <w:sz w:val="22"/>
          <w:szCs w:val="22"/>
        </w:rPr>
      </w:pPr>
      <w:r w:rsidRPr="00177905">
        <w:rPr>
          <w:rFonts w:asciiTheme="minorHAnsi" w:hAnsiTheme="minorHAnsi"/>
          <w:sz w:val="22"/>
          <w:szCs w:val="22"/>
        </w:rPr>
        <w:t xml:space="preserve">Experience working with volunteers and </w:t>
      </w:r>
      <w:proofErr w:type="gramStart"/>
      <w:r w:rsidRPr="00177905">
        <w:rPr>
          <w:rFonts w:asciiTheme="minorHAnsi" w:hAnsiTheme="minorHAnsi"/>
          <w:sz w:val="22"/>
          <w:szCs w:val="22"/>
        </w:rPr>
        <w:t>donors</w:t>
      </w:r>
      <w:proofErr w:type="gramEnd"/>
    </w:p>
    <w:p w14:paraId="7579CFF8" w14:textId="77777777" w:rsidR="00284960" w:rsidRPr="00177905" w:rsidRDefault="00284960" w:rsidP="00284960">
      <w:pPr>
        <w:numPr>
          <w:ilvl w:val="0"/>
          <w:numId w:val="2"/>
        </w:numPr>
        <w:rPr>
          <w:rFonts w:asciiTheme="minorHAnsi" w:hAnsiTheme="minorHAnsi"/>
          <w:sz w:val="22"/>
          <w:szCs w:val="22"/>
        </w:rPr>
      </w:pPr>
      <w:r w:rsidRPr="00177905">
        <w:rPr>
          <w:rFonts w:asciiTheme="minorHAnsi" w:hAnsiTheme="minorHAnsi"/>
          <w:sz w:val="22"/>
          <w:szCs w:val="22"/>
        </w:rPr>
        <w:t>Ability and desire to work well in an ambiguous environment with a complicated array of internal stakeholders.</w:t>
      </w:r>
    </w:p>
    <w:p w14:paraId="5D2C59D9" w14:textId="34D19491" w:rsidR="00284960" w:rsidRDefault="00284960" w:rsidP="00284960">
      <w:pPr>
        <w:numPr>
          <w:ilvl w:val="0"/>
          <w:numId w:val="2"/>
        </w:numPr>
        <w:rPr>
          <w:rFonts w:asciiTheme="minorHAnsi" w:hAnsiTheme="minorHAnsi"/>
          <w:sz w:val="22"/>
          <w:szCs w:val="22"/>
        </w:rPr>
      </w:pPr>
      <w:r w:rsidRPr="00177905">
        <w:rPr>
          <w:rFonts w:asciiTheme="minorHAnsi" w:hAnsiTheme="minorHAnsi"/>
          <w:sz w:val="22"/>
          <w:szCs w:val="22"/>
        </w:rPr>
        <w:t>Track record of engaging stakeholders in the grants process and superior level of customer service and follow through.</w:t>
      </w:r>
    </w:p>
    <w:p w14:paraId="75CDFAEF" w14:textId="406A4DFE" w:rsidR="00F6548E" w:rsidRDefault="00F6548E" w:rsidP="00F6548E">
      <w:pPr>
        <w:numPr>
          <w:ilvl w:val="0"/>
          <w:numId w:val="2"/>
        </w:numPr>
        <w:rPr>
          <w:rFonts w:asciiTheme="minorHAnsi" w:hAnsiTheme="minorHAnsi"/>
          <w:sz w:val="22"/>
          <w:szCs w:val="22"/>
        </w:rPr>
      </w:pPr>
      <w:r w:rsidRPr="00177905">
        <w:rPr>
          <w:rFonts w:asciiTheme="minorHAnsi" w:hAnsiTheme="minorHAnsi"/>
          <w:sz w:val="22"/>
          <w:szCs w:val="22"/>
        </w:rPr>
        <w:t xml:space="preserve">Experience with </w:t>
      </w:r>
      <w:r>
        <w:rPr>
          <w:rFonts w:asciiTheme="minorHAnsi" w:hAnsiTheme="minorHAnsi"/>
          <w:sz w:val="22"/>
          <w:szCs w:val="22"/>
        </w:rPr>
        <w:t>Salesforce</w:t>
      </w:r>
      <w:r w:rsidRPr="00177905">
        <w:rPr>
          <w:rFonts w:asciiTheme="minorHAnsi" w:hAnsiTheme="minorHAnsi"/>
          <w:sz w:val="22"/>
          <w:szCs w:val="22"/>
        </w:rPr>
        <w:t xml:space="preserve"> or other CRM systems (preferred)</w:t>
      </w:r>
    </w:p>
    <w:p w14:paraId="0AC4366C" w14:textId="77777777" w:rsidR="004F7F8B" w:rsidRDefault="004F7F8B" w:rsidP="004F7F8B">
      <w:pPr>
        <w:pStyle w:val="ListParagraph"/>
        <w:numPr>
          <w:ilvl w:val="0"/>
          <w:numId w:val="2"/>
        </w:numPr>
        <w:contextualSpacing w:val="0"/>
        <w:rPr>
          <w:rFonts w:asciiTheme="minorHAnsi" w:hAnsiTheme="minorHAnsi"/>
          <w:sz w:val="22"/>
          <w:szCs w:val="22"/>
        </w:rPr>
      </w:pPr>
      <w:r>
        <w:rPr>
          <w:rFonts w:asciiTheme="minorHAnsi" w:hAnsiTheme="minorHAnsi"/>
          <w:sz w:val="22"/>
          <w:szCs w:val="22"/>
        </w:rPr>
        <w:t>Ability to travel throughout Boston required; driver’s license and access to a vehicle preferred.</w:t>
      </w:r>
    </w:p>
    <w:p w14:paraId="24687194" w14:textId="77777777" w:rsidR="004F7F8B" w:rsidRDefault="004F7F8B" w:rsidP="004F7F8B">
      <w:pPr>
        <w:pStyle w:val="ListParagraph"/>
        <w:numPr>
          <w:ilvl w:val="0"/>
          <w:numId w:val="2"/>
        </w:numPr>
        <w:contextualSpacing w:val="0"/>
        <w:rPr>
          <w:rFonts w:asciiTheme="minorHAnsi" w:hAnsiTheme="minorHAnsi" w:cstheme="minorHAnsi"/>
          <w:sz w:val="22"/>
          <w:szCs w:val="22"/>
        </w:rPr>
      </w:pPr>
      <w:r>
        <w:rPr>
          <w:rFonts w:asciiTheme="minorHAnsi" w:hAnsiTheme="minorHAnsi"/>
          <w:sz w:val="22"/>
          <w:szCs w:val="22"/>
        </w:rPr>
        <w:t>Ability to work a flexible schedule, including evenings and/or weekends as needed.</w:t>
      </w:r>
      <w:r w:rsidRPr="00FD51CE">
        <w:rPr>
          <w:rFonts w:asciiTheme="minorHAnsi" w:hAnsiTheme="minorHAnsi" w:cstheme="minorHAnsi"/>
          <w:sz w:val="22"/>
          <w:szCs w:val="22"/>
        </w:rPr>
        <w:t xml:space="preserve"> </w:t>
      </w:r>
    </w:p>
    <w:p w14:paraId="55D9F1E9" w14:textId="77777777" w:rsidR="004F7F8B" w:rsidRDefault="004F7F8B" w:rsidP="004F7F8B">
      <w:pPr>
        <w:pStyle w:val="ListParagraph"/>
        <w:numPr>
          <w:ilvl w:val="0"/>
          <w:numId w:val="2"/>
        </w:numPr>
        <w:contextualSpacing w:val="0"/>
        <w:rPr>
          <w:rFonts w:asciiTheme="minorHAnsi" w:hAnsiTheme="minorHAnsi" w:cstheme="minorHAnsi"/>
          <w:sz w:val="22"/>
          <w:szCs w:val="22"/>
        </w:rPr>
      </w:pPr>
      <w:r w:rsidRPr="00303A1C">
        <w:rPr>
          <w:rFonts w:asciiTheme="minorHAnsi" w:hAnsiTheme="minorHAnsi" w:cstheme="minorHAnsi"/>
          <w:sz w:val="22"/>
          <w:szCs w:val="22"/>
        </w:rPr>
        <w:t>Fluency in a language other than English strongly preferred. Preference for Spanish, Portuguese, Cape Verdean Creole, or Haitian Creole.</w:t>
      </w:r>
    </w:p>
    <w:p w14:paraId="493ED6D3" w14:textId="77777777" w:rsidR="004F7F8B" w:rsidRPr="00177905" w:rsidRDefault="004F7F8B" w:rsidP="00F85F9D">
      <w:pPr>
        <w:ind w:left="360"/>
        <w:rPr>
          <w:rFonts w:asciiTheme="minorHAnsi" w:hAnsiTheme="minorHAnsi"/>
          <w:sz w:val="22"/>
          <w:szCs w:val="22"/>
        </w:rPr>
      </w:pPr>
    </w:p>
    <w:p w14:paraId="39BF695C" w14:textId="77777777" w:rsidR="00593F24" w:rsidRDefault="00593F24"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p>
    <w:p w14:paraId="39BF695D" w14:textId="77777777" w:rsidR="000C477B" w:rsidRPr="003F6B0E" w:rsidRDefault="000C477B"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
          <w:sz w:val="22"/>
          <w:szCs w:val="22"/>
        </w:rPr>
      </w:pPr>
      <w:r w:rsidRPr="003F6B0E">
        <w:rPr>
          <w:rFonts w:asciiTheme="minorHAnsi" w:hAnsiTheme="minorHAnsi"/>
          <w:b/>
          <w:sz w:val="22"/>
          <w:szCs w:val="22"/>
        </w:rPr>
        <w:t>Salary:</w:t>
      </w:r>
      <w:r w:rsidRPr="003F6B0E">
        <w:rPr>
          <w:rFonts w:asciiTheme="minorHAnsi" w:hAnsiTheme="minorHAnsi"/>
          <w:b/>
          <w:sz w:val="22"/>
          <w:szCs w:val="22"/>
        </w:rPr>
        <w:tab/>
      </w:r>
      <w:sdt>
        <w:sdtPr>
          <w:id w:val="-1998181807"/>
          <w:placeholder>
            <w:docPart w:val="933CAE93F3D642638CF9679EB0E2905A"/>
          </w:placeholder>
        </w:sdtPr>
        <w:sdtEndPr/>
        <w:sdtContent>
          <w:sdt>
            <w:sdtPr>
              <w:id w:val="-587378276"/>
              <w:placeholder>
                <w:docPart w:val="641CFD2DBF404A88959E90497FD06FBF"/>
              </w:placeholder>
            </w:sdtPr>
            <w:sdtEndPr/>
            <w:sdtContent>
              <w:sdt>
                <w:sdtPr>
                  <w:id w:val="2063674509"/>
                  <w:placeholder>
                    <w:docPart w:val="6D766671884E40DEAFA6EB1242720F3F"/>
                  </w:placeholder>
                </w:sdtPr>
                <w:sdtEndPr/>
                <w:sdtContent>
                  <w:r w:rsidR="00B5375B">
                    <w:tab/>
                  </w:r>
                  <w:r w:rsidR="00B5375B">
                    <w:rPr>
                      <w:rFonts w:asciiTheme="minorHAnsi" w:hAnsiTheme="minorHAnsi" w:cstheme="minorHAnsi"/>
                      <w:bCs/>
                      <w:sz w:val="22"/>
                      <w:szCs w:val="22"/>
                    </w:rPr>
                    <w:t>Salary commensurate with experience</w:t>
                  </w:r>
                </w:sdtContent>
              </w:sdt>
            </w:sdtContent>
          </w:sdt>
        </w:sdtContent>
      </w:sdt>
    </w:p>
    <w:p w14:paraId="39BF695E" w14:textId="0CBB45AF" w:rsidR="000C477B" w:rsidRPr="003F6B0E" w:rsidRDefault="000C477B"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Cs/>
          <w:sz w:val="22"/>
          <w:szCs w:val="22"/>
        </w:rPr>
      </w:pPr>
      <w:r w:rsidRPr="003F6B0E">
        <w:rPr>
          <w:rFonts w:asciiTheme="minorHAnsi" w:hAnsiTheme="minorHAnsi"/>
          <w:b/>
          <w:sz w:val="22"/>
          <w:szCs w:val="22"/>
        </w:rPr>
        <w:t>Location:</w:t>
      </w:r>
      <w:r w:rsidRPr="003F6B0E">
        <w:rPr>
          <w:rFonts w:asciiTheme="minorHAnsi" w:hAnsiTheme="minorHAnsi"/>
          <w:sz w:val="22"/>
          <w:szCs w:val="22"/>
        </w:rPr>
        <w:t xml:space="preserve">   </w:t>
      </w:r>
      <w:r w:rsidRPr="003F6B0E">
        <w:rPr>
          <w:rFonts w:asciiTheme="minorHAnsi" w:hAnsiTheme="minorHAnsi"/>
          <w:sz w:val="22"/>
          <w:szCs w:val="22"/>
        </w:rPr>
        <w:tab/>
      </w:r>
      <w:r>
        <w:rPr>
          <w:rFonts w:asciiTheme="minorHAnsi" w:hAnsiTheme="minorHAnsi"/>
          <w:sz w:val="22"/>
          <w:szCs w:val="22"/>
        </w:rPr>
        <w:t>Boston (</w:t>
      </w:r>
      <w:r w:rsidR="00F272F3">
        <w:rPr>
          <w:rFonts w:asciiTheme="minorHAnsi" w:hAnsiTheme="minorHAnsi"/>
          <w:sz w:val="22"/>
          <w:szCs w:val="22"/>
        </w:rPr>
        <w:t>Grove Hall</w:t>
      </w:r>
      <w:r>
        <w:rPr>
          <w:rFonts w:asciiTheme="minorHAnsi" w:hAnsiTheme="minorHAnsi"/>
          <w:sz w:val="22"/>
          <w:szCs w:val="22"/>
        </w:rPr>
        <w:t>)</w:t>
      </w:r>
      <w:r w:rsidRPr="003F6B0E">
        <w:rPr>
          <w:rFonts w:asciiTheme="minorHAnsi" w:hAnsiTheme="minorHAnsi"/>
          <w:bCs/>
          <w:sz w:val="22"/>
          <w:szCs w:val="22"/>
        </w:rPr>
        <w:t xml:space="preserve"> </w:t>
      </w:r>
    </w:p>
    <w:p w14:paraId="39BF695F" w14:textId="77777777" w:rsidR="000C477B" w:rsidRPr="003F6B0E" w:rsidRDefault="000C477B"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Cs/>
          <w:sz w:val="22"/>
          <w:szCs w:val="22"/>
        </w:rPr>
      </w:pPr>
      <w:r w:rsidRPr="003F6B0E">
        <w:rPr>
          <w:rFonts w:asciiTheme="minorHAnsi" w:hAnsiTheme="minorHAnsi"/>
          <w:b/>
          <w:bCs/>
          <w:sz w:val="22"/>
          <w:szCs w:val="22"/>
        </w:rPr>
        <w:t>Hours</w:t>
      </w:r>
      <w:r w:rsidRPr="003F6B0E">
        <w:rPr>
          <w:rFonts w:asciiTheme="minorHAnsi" w:hAnsiTheme="minorHAnsi"/>
          <w:bCs/>
          <w:sz w:val="22"/>
          <w:szCs w:val="22"/>
        </w:rPr>
        <w:t>:</w:t>
      </w:r>
      <w:r w:rsidRPr="003F6B0E">
        <w:rPr>
          <w:rFonts w:asciiTheme="minorHAnsi" w:hAnsiTheme="minorHAnsi"/>
          <w:bCs/>
          <w:sz w:val="22"/>
          <w:szCs w:val="22"/>
        </w:rPr>
        <w:tab/>
      </w:r>
      <w:r w:rsidRPr="003F6B0E">
        <w:rPr>
          <w:rFonts w:asciiTheme="minorHAnsi" w:hAnsiTheme="minorHAnsi"/>
          <w:bCs/>
          <w:sz w:val="22"/>
          <w:szCs w:val="22"/>
        </w:rPr>
        <w:tab/>
        <w:t>full-time (4 days and 35 hours/week)</w:t>
      </w:r>
    </w:p>
    <w:p w14:paraId="39BF6960" w14:textId="332E065A" w:rsidR="000C477B" w:rsidRPr="003F6B0E" w:rsidRDefault="000C477B"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rFonts w:asciiTheme="minorHAnsi" w:hAnsiTheme="minorHAnsi"/>
          <w:b/>
          <w:bCs/>
          <w:sz w:val="22"/>
          <w:szCs w:val="22"/>
        </w:rPr>
      </w:pPr>
      <w:r w:rsidRPr="003F6B0E">
        <w:rPr>
          <w:rFonts w:asciiTheme="minorHAnsi" w:hAnsiTheme="minorHAnsi"/>
          <w:b/>
          <w:bCs/>
          <w:sz w:val="22"/>
          <w:szCs w:val="22"/>
        </w:rPr>
        <w:t>Benefits:</w:t>
      </w:r>
      <w:r w:rsidRPr="003F6B0E">
        <w:rPr>
          <w:rFonts w:asciiTheme="minorHAnsi" w:hAnsiTheme="minorHAnsi"/>
          <w:bCs/>
          <w:sz w:val="22"/>
          <w:szCs w:val="22"/>
        </w:rPr>
        <w:tab/>
        <w:t xml:space="preserve">Casa Myrna </w:t>
      </w:r>
      <w:r w:rsidR="001345A0" w:rsidRPr="003F6B0E">
        <w:rPr>
          <w:rFonts w:asciiTheme="minorHAnsi" w:hAnsiTheme="minorHAnsi"/>
          <w:bCs/>
          <w:sz w:val="22"/>
          <w:szCs w:val="22"/>
        </w:rPr>
        <w:t>offers</w:t>
      </w:r>
      <w:r w:rsidRPr="003F6B0E">
        <w:rPr>
          <w:rFonts w:asciiTheme="minorHAnsi" w:hAnsiTheme="minorHAnsi"/>
          <w:bCs/>
          <w:sz w:val="22"/>
          <w:szCs w:val="22"/>
        </w:rPr>
        <w:t xml:space="preserve"> family friendly schedule; generous paid time off and holidays; health, dental and </w:t>
      </w:r>
      <w:proofErr w:type="gramStart"/>
      <w:r w:rsidRPr="003F6B0E">
        <w:rPr>
          <w:rFonts w:asciiTheme="minorHAnsi" w:hAnsiTheme="minorHAnsi"/>
          <w:bCs/>
          <w:sz w:val="22"/>
          <w:szCs w:val="22"/>
        </w:rPr>
        <w:t>short term</w:t>
      </w:r>
      <w:proofErr w:type="gramEnd"/>
      <w:r w:rsidRPr="003F6B0E">
        <w:rPr>
          <w:rFonts w:asciiTheme="minorHAnsi" w:hAnsiTheme="minorHAnsi"/>
          <w:bCs/>
          <w:sz w:val="22"/>
          <w:szCs w:val="22"/>
        </w:rPr>
        <w:t xml:space="preserve"> disability insurance; retirement savings plan; and opportunities for professional development and training</w:t>
      </w:r>
    </w:p>
    <w:p w14:paraId="39BF6962" w14:textId="77777777" w:rsidR="00593F24" w:rsidRPr="005D380B" w:rsidRDefault="00593F24"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bCs/>
          <w:sz w:val="22"/>
          <w:szCs w:val="22"/>
        </w:rPr>
      </w:pPr>
    </w:p>
    <w:p w14:paraId="39BF6963" w14:textId="77777777" w:rsidR="005D380B" w:rsidRDefault="00593F24"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2"/>
          <w:szCs w:val="22"/>
        </w:rPr>
      </w:pPr>
      <w:r w:rsidRPr="002C6204">
        <w:rPr>
          <w:rFonts w:asciiTheme="minorHAnsi" w:hAnsiTheme="minorHAnsi"/>
          <w:bCs/>
          <w:i/>
          <w:sz w:val="22"/>
          <w:szCs w:val="22"/>
        </w:rPr>
        <w:t>Casa Myrna</w:t>
      </w:r>
      <w:r w:rsidR="002C6204" w:rsidRPr="002C6204">
        <w:rPr>
          <w:rFonts w:asciiTheme="minorHAnsi" w:hAnsiTheme="minorHAnsi"/>
          <w:bCs/>
          <w:i/>
          <w:sz w:val="22"/>
          <w:szCs w:val="22"/>
        </w:rPr>
        <w:t xml:space="preserve"> </w:t>
      </w:r>
      <w:r w:rsidRPr="002C6204">
        <w:rPr>
          <w:rFonts w:asciiTheme="minorHAnsi" w:hAnsiTheme="minorHAnsi"/>
          <w:bCs/>
          <w:i/>
          <w:sz w:val="22"/>
          <w:szCs w:val="22"/>
        </w:rPr>
        <w:t>is an equal opportunity employer committed to workforce diversity and hiring people with diverse life experiences.</w:t>
      </w:r>
      <w:r w:rsidR="002C6204" w:rsidRPr="002C6204">
        <w:rPr>
          <w:rFonts w:asciiTheme="minorHAnsi" w:hAnsiTheme="minorHAnsi"/>
          <w:bCs/>
          <w:i/>
          <w:sz w:val="22"/>
          <w:szCs w:val="22"/>
        </w:rPr>
        <w:t xml:space="preserve"> Survivors, people who are bilingual/bicultural, persons of color,</w:t>
      </w:r>
      <w:r w:rsidR="000E7293">
        <w:rPr>
          <w:rFonts w:asciiTheme="minorHAnsi" w:hAnsiTheme="minorHAnsi"/>
          <w:bCs/>
          <w:i/>
          <w:sz w:val="22"/>
          <w:szCs w:val="22"/>
        </w:rPr>
        <w:t xml:space="preserve"> people with disabilities</w:t>
      </w:r>
      <w:r w:rsidR="000C477B">
        <w:rPr>
          <w:rFonts w:asciiTheme="minorHAnsi" w:hAnsiTheme="minorHAnsi"/>
          <w:bCs/>
          <w:i/>
          <w:sz w:val="22"/>
          <w:szCs w:val="22"/>
        </w:rPr>
        <w:t>,</w:t>
      </w:r>
      <w:r w:rsidR="000E7293">
        <w:rPr>
          <w:rFonts w:asciiTheme="minorHAnsi" w:hAnsiTheme="minorHAnsi"/>
          <w:bCs/>
          <w:i/>
          <w:sz w:val="22"/>
          <w:szCs w:val="22"/>
        </w:rPr>
        <w:t xml:space="preserve"> and LG</w:t>
      </w:r>
      <w:r w:rsidR="000C477B">
        <w:rPr>
          <w:rFonts w:asciiTheme="minorHAnsi" w:hAnsiTheme="minorHAnsi"/>
          <w:bCs/>
          <w:i/>
          <w:sz w:val="22"/>
          <w:szCs w:val="22"/>
        </w:rPr>
        <w:t>BTQIA+</w:t>
      </w:r>
      <w:r w:rsidR="002C6204" w:rsidRPr="002C6204">
        <w:rPr>
          <w:rFonts w:asciiTheme="minorHAnsi" w:hAnsiTheme="minorHAnsi"/>
          <w:bCs/>
          <w:i/>
          <w:sz w:val="22"/>
          <w:szCs w:val="22"/>
        </w:rPr>
        <w:t xml:space="preserve"> people are strongly encouraged to apply.</w:t>
      </w:r>
      <w:r w:rsidR="001B0F8F" w:rsidRPr="005D380B">
        <w:rPr>
          <w:rFonts w:asciiTheme="minorHAnsi" w:hAnsiTheme="minorHAnsi"/>
          <w:bCs/>
          <w:sz w:val="22"/>
          <w:szCs w:val="22"/>
        </w:rPr>
        <w:t xml:space="preserve"> </w:t>
      </w:r>
    </w:p>
    <w:p w14:paraId="39BF6964" w14:textId="77777777" w:rsidR="005D515B" w:rsidRDefault="005D515B" w:rsidP="006B4F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Cs/>
          <w:sz w:val="22"/>
          <w:szCs w:val="22"/>
        </w:rPr>
      </w:pPr>
    </w:p>
    <w:p w14:paraId="74286E9B" w14:textId="6781E396" w:rsidR="000E6F4E" w:rsidRDefault="000E6F4E" w:rsidP="00D50FC8">
      <w:pPr>
        <w:rPr>
          <w:rFonts w:asciiTheme="minorHAnsi" w:hAnsiTheme="minorHAnsi"/>
          <w:sz w:val="21"/>
          <w:szCs w:val="21"/>
        </w:rPr>
      </w:pPr>
    </w:p>
    <w:sectPr w:rsidR="000E6F4E" w:rsidSect="00E803F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B41E" w14:textId="77777777" w:rsidR="00944B7D" w:rsidRDefault="00944B7D" w:rsidP="00DD5A3F">
      <w:r>
        <w:separator/>
      </w:r>
    </w:p>
  </w:endnote>
  <w:endnote w:type="continuationSeparator" w:id="0">
    <w:p w14:paraId="75785983" w14:textId="77777777" w:rsidR="00944B7D" w:rsidRDefault="00944B7D" w:rsidP="00DD5A3F">
      <w:r>
        <w:continuationSeparator/>
      </w:r>
    </w:p>
  </w:endnote>
  <w:endnote w:type="continuationNotice" w:id="1">
    <w:p w14:paraId="47E8550B" w14:textId="77777777" w:rsidR="00944B7D" w:rsidRDefault="00944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62CE" w14:textId="77777777" w:rsidR="00FB461F" w:rsidRDefault="00FB4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916821170"/>
      <w:placeholder>
        <w:docPart w:val="DefaultPlaceholder_1082065158"/>
      </w:placeholder>
    </w:sdtPr>
    <w:sdtEndPr/>
    <w:sdtContent>
      <w:p w14:paraId="39BF696E" w14:textId="5D37E157" w:rsidR="00FB70D1" w:rsidRPr="00617C56" w:rsidRDefault="00757A82" w:rsidP="00183B8D">
        <w:pPr>
          <w:pStyle w:val="Footer"/>
          <w:rPr>
            <w:rFonts w:asciiTheme="minorHAnsi" w:hAnsiTheme="minorHAnsi"/>
            <w:sz w:val="18"/>
            <w:szCs w:val="18"/>
          </w:rPr>
        </w:pPr>
        <w:r>
          <w:rPr>
            <w:rFonts w:asciiTheme="minorHAnsi" w:hAnsiTheme="minorHAnsi"/>
            <w:sz w:val="18"/>
            <w:szCs w:val="18"/>
          </w:rPr>
          <w:t>September</w:t>
        </w:r>
        <w:r w:rsidR="00F14C0C">
          <w:rPr>
            <w:rFonts w:asciiTheme="minorHAnsi" w:hAnsiTheme="minorHAnsi"/>
            <w:sz w:val="18"/>
            <w:szCs w:val="18"/>
          </w:rPr>
          <w:t xml:space="preserve"> </w:t>
        </w:r>
        <w:r w:rsidR="00016100">
          <w:rPr>
            <w:rFonts w:asciiTheme="minorHAnsi" w:hAnsiTheme="minorHAnsi"/>
            <w:sz w:val="18"/>
            <w:szCs w:val="18"/>
          </w:rPr>
          <w:t>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DFA3" w14:textId="77777777" w:rsidR="00FB461F" w:rsidRDefault="00FB4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5037" w14:textId="77777777" w:rsidR="00944B7D" w:rsidRDefault="00944B7D" w:rsidP="00DD5A3F">
      <w:r>
        <w:separator/>
      </w:r>
    </w:p>
  </w:footnote>
  <w:footnote w:type="continuationSeparator" w:id="0">
    <w:p w14:paraId="3BF7E0AC" w14:textId="77777777" w:rsidR="00944B7D" w:rsidRDefault="00944B7D" w:rsidP="00DD5A3F">
      <w:r>
        <w:continuationSeparator/>
      </w:r>
    </w:p>
  </w:footnote>
  <w:footnote w:type="continuationNotice" w:id="1">
    <w:p w14:paraId="6B952E2A" w14:textId="77777777" w:rsidR="00944B7D" w:rsidRDefault="00944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5312" w14:textId="77777777" w:rsidR="00FB461F" w:rsidRDefault="00FB46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407677"/>
      <w:docPartObj>
        <w:docPartGallery w:val="Watermarks"/>
        <w:docPartUnique/>
      </w:docPartObj>
    </w:sdtPr>
    <w:sdtContent>
      <w:p w14:paraId="242746E7" w14:textId="05B5C096" w:rsidR="00FB461F" w:rsidRDefault="00FB461F">
        <w:pPr>
          <w:pStyle w:val="Header"/>
        </w:pPr>
        <w:r>
          <w:rPr>
            <w:noProof/>
          </w:rPr>
          <w:pict w14:anchorId="12C32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B0D0" w14:textId="77777777" w:rsidR="00FB461F" w:rsidRDefault="00FB4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1E8"/>
    <w:multiLevelType w:val="multilevel"/>
    <w:tmpl w:val="D1EA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80673"/>
    <w:multiLevelType w:val="multilevel"/>
    <w:tmpl w:val="343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B7F96"/>
    <w:multiLevelType w:val="multilevel"/>
    <w:tmpl w:val="D6D0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70CE7"/>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E04F6"/>
    <w:multiLevelType w:val="multilevel"/>
    <w:tmpl w:val="F54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F193E"/>
    <w:multiLevelType w:val="hybridMultilevel"/>
    <w:tmpl w:val="33664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837DC"/>
    <w:multiLevelType w:val="multilevel"/>
    <w:tmpl w:val="82A4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B6E0E"/>
    <w:multiLevelType w:val="hybridMultilevel"/>
    <w:tmpl w:val="D2BC31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C7AF1"/>
    <w:multiLevelType w:val="multilevel"/>
    <w:tmpl w:val="668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06879"/>
    <w:multiLevelType w:val="multilevel"/>
    <w:tmpl w:val="746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62AC2"/>
    <w:multiLevelType w:val="multilevel"/>
    <w:tmpl w:val="03DA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97792"/>
    <w:multiLevelType w:val="multilevel"/>
    <w:tmpl w:val="F2B4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4338E"/>
    <w:multiLevelType w:val="multilevel"/>
    <w:tmpl w:val="0240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F58F7"/>
    <w:multiLevelType w:val="multilevel"/>
    <w:tmpl w:val="9782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B591F"/>
    <w:multiLevelType w:val="multilevel"/>
    <w:tmpl w:val="6BD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D73F0B"/>
    <w:multiLevelType w:val="multilevel"/>
    <w:tmpl w:val="94D66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641A8"/>
    <w:multiLevelType w:val="multilevel"/>
    <w:tmpl w:val="06C6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A792B"/>
    <w:multiLevelType w:val="multilevel"/>
    <w:tmpl w:val="668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772E5"/>
    <w:multiLevelType w:val="multilevel"/>
    <w:tmpl w:val="332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E0BFC"/>
    <w:multiLevelType w:val="multilevel"/>
    <w:tmpl w:val="0B9C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0"/>
  </w:num>
  <w:num w:numId="5">
    <w:abstractNumId w:val="16"/>
  </w:num>
  <w:num w:numId="6">
    <w:abstractNumId w:val="17"/>
  </w:num>
  <w:num w:numId="7">
    <w:abstractNumId w:val="6"/>
  </w:num>
  <w:num w:numId="8">
    <w:abstractNumId w:val="4"/>
  </w:num>
  <w:num w:numId="9">
    <w:abstractNumId w:val="13"/>
  </w:num>
  <w:num w:numId="10">
    <w:abstractNumId w:val="14"/>
  </w:num>
  <w:num w:numId="11">
    <w:abstractNumId w:val="8"/>
  </w:num>
  <w:num w:numId="12">
    <w:abstractNumId w:val="18"/>
  </w:num>
  <w:num w:numId="13">
    <w:abstractNumId w:val="2"/>
  </w:num>
  <w:num w:numId="14">
    <w:abstractNumId w:val="3"/>
  </w:num>
  <w:num w:numId="15">
    <w:abstractNumId w:val="1"/>
  </w:num>
  <w:num w:numId="16">
    <w:abstractNumId w:val="11"/>
  </w:num>
  <w:num w:numId="17">
    <w:abstractNumId w:val="15"/>
  </w:num>
  <w:num w:numId="18">
    <w:abstractNumId w:val="10"/>
  </w:num>
  <w:num w:numId="19">
    <w:abstractNumId w:val="12"/>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0E"/>
    <w:rsid w:val="00004D36"/>
    <w:rsid w:val="00010FE8"/>
    <w:rsid w:val="00016100"/>
    <w:rsid w:val="00017084"/>
    <w:rsid w:val="00025D61"/>
    <w:rsid w:val="000269B9"/>
    <w:rsid w:val="00044C1E"/>
    <w:rsid w:val="0005053E"/>
    <w:rsid w:val="000530DC"/>
    <w:rsid w:val="00055C53"/>
    <w:rsid w:val="0006525C"/>
    <w:rsid w:val="000747BC"/>
    <w:rsid w:val="0009208E"/>
    <w:rsid w:val="0009397F"/>
    <w:rsid w:val="00094527"/>
    <w:rsid w:val="000B31CE"/>
    <w:rsid w:val="000B3EE2"/>
    <w:rsid w:val="000B532B"/>
    <w:rsid w:val="000C1158"/>
    <w:rsid w:val="000C477B"/>
    <w:rsid w:val="000D18BA"/>
    <w:rsid w:val="000D361F"/>
    <w:rsid w:val="000D5669"/>
    <w:rsid w:val="000D6F48"/>
    <w:rsid w:val="000E2242"/>
    <w:rsid w:val="000E23F4"/>
    <w:rsid w:val="000E61BE"/>
    <w:rsid w:val="000E6F4E"/>
    <w:rsid w:val="000E7293"/>
    <w:rsid w:val="000E7FC8"/>
    <w:rsid w:val="00104BCB"/>
    <w:rsid w:val="00106132"/>
    <w:rsid w:val="00107FE0"/>
    <w:rsid w:val="0011047B"/>
    <w:rsid w:val="001177DE"/>
    <w:rsid w:val="00122A98"/>
    <w:rsid w:val="00126212"/>
    <w:rsid w:val="00130E48"/>
    <w:rsid w:val="001345A0"/>
    <w:rsid w:val="00136CC2"/>
    <w:rsid w:val="0014265C"/>
    <w:rsid w:val="00144AEB"/>
    <w:rsid w:val="00155452"/>
    <w:rsid w:val="00177905"/>
    <w:rsid w:val="00183B8D"/>
    <w:rsid w:val="001946B5"/>
    <w:rsid w:val="001A1190"/>
    <w:rsid w:val="001A6202"/>
    <w:rsid w:val="001A7831"/>
    <w:rsid w:val="001B0F09"/>
    <w:rsid w:val="001B0F8F"/>
    <w:rsid w:val="001C3765"/>
    <w:rsid w:val="001E0461"/>
    <w:rsid w:val="001E2DE9"/>
    <w:rsid w:val="001E4C9E"/>
    <w:rsid w:val="001F547F"/>
    <w:rsid w:val="00204957"/>
    <w:rsid w:val="002073F1"/>
    <w:rsid w:val="00225F5D"/>
    <w:rsid w:val="00226ECF"/>
    <w:rsid w:val="00232889"/>
    <w:rsid w:val="00233051"/>
    <w:rsid w:val="00233DDD"/>
    <w:rsid w:val="00250678"/>
    <w:rsid w:val="002539AE"/>
    <w:rsid w:val="00257297"/>
    <w:rsid w:val="00261F32"/>
    <w:rsid w:val="00284960"/>
    <w:rsid w:val="00286B38"/>
    <w:rsid w:val="002904D3"/>
    <w:rsid w:val="00292428"/>
    <w:rsid w:val="002950A3"/>
    <w:rsid w:val="002A045D"/>
    <w:rsid w:val="002A2111"/>
    <w:rsid w:val="002C2274"/>
    <w:rsid w:val="002C6204"/>
    <w:rsid w:val="002C76B5"/>
    <w:rsid w:val="002C776C"/>
    <w:rsid w:val="002E0766"/>
    <w:rsid w:val="002E680F"/>
    <w:rsid w:val="002E75D7"/>
    <w:rsid w:val="002F4B18"/>
    <w:rsid w:val="002F5F7C"/>
    <w:rsid w:val="003008C2"/>
    <w:rsid w:val="00301002"/>
    <w:rsid w:val="00307551"/>
    <w:rsid w:val="00313D27"/>
    <w:rsid w:val="003320AE"/>
    <w:rsid w:val="00342938"/>
    <w:rsid w:val="003463DA"/>
    <w:rsid w:val="0034687C"/>
    <w:rsid w:val="00351AE0"/>
    <w:rsid w:val="0035430F"/>
    <w:rsid w:val="003600D2"/>
    <w:rsid w:val="00366C37"/>
    <w:rsid w:val="00372E23"/>
    <w:rsid w:val="00374DB7"/>
    <w:rsid w:val="00376354"/>
    <w:rsid w:val="003942FE"/>
    <w:rsid w:val="00396F00"/>
    <w:rsid w:val="00397FA5"/>
    <w:rsid w:val="003B108C"/>
    <w:rsid w:val="003B6B06"/>
    <w:rsid w:val="003C2884"/>
    <w:rsid w:val="003C3DF4"/>
    <w:rsid w:val="003C6D7A"/>
    <w:rsid w:val="003D119C"/>
    <w:rsid w:val="003D420F"/>
    <w:rsid w:val="003E01B0"/>
    <w:rsid w:val="003E103B"/>
    <w:rsid w:val="003E1353"/>
    <w:rsid w:val="00407F4D"/>
    <w:rsid w:val="00416477"/>
    <w:rsid w:val="00416599"/>
    <w:rsid w:val="00426686"/>
    <w:rsid w:val="004379A7"/>
    <w:rsid w:val="00442CC6"/>
    <w:rsid w:val="00455665"/>
    <w:rsid w:val="00456634"/>
    <w:rsid w:val="00457BFD"/>
    <w:rsid w:val="00460712"/>
    <w:rsid w:val="00481802"/>
    <w:rsid w:val="00484D77"/>
    <w:rsid w:val="00485AEF"/>
    <w:rsid w:val="00485C41"/>
    <w:rsid w:val="00490713"/>
    <w:rsid w:val="00495241"/>
    <w:rsid w:val="004B0A6D"/>
    <w:rsid w:val="004B27B5"/>
    <w:rsid w:val="004B3B3E"/>
    <w:rsid w:val="004B3BA1"/>
    <w:rsid w:val="004B3C1A"/>
    <w:rsid w:val="004B4CB6"/>
    <w:rsid w:val="004B7F0E"/>
    <w:rsid w:val="004C18EF"/>
    <w:rsid w:val="004C6B65"/>
    <w:rsid w:val="004C7132"/>
    <w:rsid w:val="004E2412"/>
    <w:rsid w:val="004E6C8B"/>
    <w:rsid w:val="004F2012"/>
    <w:rsid w:val="004F7F8B"/>
    <w:rsid w:val="00500272"/>
    <w:rsid w:val="00500B3A"/>
    <w:rsid w:val="0050556E"/>
    <w:rsid w:val="0051041A"/>
    <w:rsid w:val="00511F46"/>
    <w:rsid w:val="00515B90"/>
    <w:rsid w:val="005166A6"/>
    <w:rsid w:val="00534653"/>
    <w:rsid w:val="00542C04"/>
    <w:rsid w:val="00545630"/>
    <w:rsid w:val="005625D5"/>
    <w:rsid w:val="0057671C"/>
    <w:rsid w:val="00580D3C"/>
    <w:rsid w:val="00581025"/>
    <w:rsid w:val="00582D56"/>
    <w:rsid w:val="00593F24"/>
    <w:rsid w:val="005A20CA"/>
    <w:rsid w:val="005B5A86"/>
    <w:rsid w:val="005C24FE"/>
    <w:rsid w:val="005D2BBB"/>
    <w:rsid w:val="005D380B"/>
    <w:rsid w:val="005D515B"/>
    <w:rsid w:val="005D5599"/>
    <w:rsid w:val="005E72EF"/>
    <w:rsid w:val="005F11B7"/>
    <w:rsid w:val="005F2948"/>
    <w:rsid w:val="005F407A"/>
    <w:rsid w:val="006025AF"/>
    <w:rsid w:val="006068D7"/>
    <w:rsid w:val="00610046"/>
    <w:rsid w:val="00617C56"/>
    <w:rsid w:val="00635659"/>
    <w:rsid w:val="00643BEC"/>
    <w:rsid w:val="00647118"/>
    <w:rsid w:val="00655CFE"/>
    <w:rsid w:val="00656F20"/>
    <w:rsid w:val="00660B81"/>
    <w:rsid w:val="00683558"/>
    <w:rsid w:val="006A51F3"/>
    <w:rsid w:val="006B4F43"/>
    <w:rsid w:val="006C12F9"/>
    <w:rsid w:val="006C1AE8"/>
    <w:rsid w:val="006C48FD"/>
    <w:rsid w:val="006C7965"/>
    <w:rsid w:val="006D2747"/>
    <w:rsid w:val="006E210D"/>
    <w:rsid w:val="006E7D54"/>
    <w:rsid w:val="00700F30"/>
    <w:rsid w:val="007055A9"/>
    <w:rsid w:val="00705BA3"/>
    <w:rsid w:val="00717733"/>
    <w:rsid w:val="00723CA0"/>
    <w:rsid w:val="00737BCB"/>
    <w:rsid w:val="00743EA6"/>
    <w:rsid w:val="00744466"/>
    <w:rsid w:val="007557A2"/>
    <w:rsid w:val="00757A82"/>
    <w:rsid w:val="00764E35"/>
    <w:rsid w:val="0076624F"/>
    <w:rsid w:val="00771A58"/>
    <w:rsid w:val="007819AD"/>
    <w:rsid w:val="00786328"/>
    <w:rsid w:val="007962A9"/>
    <w:rsid w:val="007A0926"/>
    <w:rsid w:val="007A17F8"/>
    <w:rsid w:val="007A6671"/>
    <w:rsid w:val="007B125D"/>
    <w:rsid w:val="007B788E"/>
    <w:rsid w:val="007C0CCA"/>
    <w:rsid w:val="007D188D"/>
    <w:rsid w:val="007D3985"/>
    <w:rsid w:val="007E73F1"/>
    <w:rsid w:val="007E7F43"/>
    <w:rsid w:val="007F60DB"/>
    <w:rsid w:val="007F7FBF"/>
    <w:rsid w:val="00801ADC"/>
    <w:rsid w:val="00806403"/>
    <w:rsid w:val="00806F62"/>
    <w:rsid w:val="0080752E"/>
    <w:rsid w:val="00814835"/>
    <w:rsid w:val="00820FD6"/>
    <w:rsid w:val="00830CB1"/>
    <w:rsid w:val="00831A15"/>
    <w:rsid w:val="00832530"/>
    <w:rsid w:val="00845B3E"/>
    <w:rsid w:val="00853744"/>
    <w:rsid w:val="0085412B"/>
    <w:rsid w:val="00854E85"/>
    <w:rsid w:val="00876BF3"/>
    <w:rsid w:val="008844DC"/>
    <w:rsid w:val="008A1A6F"/>
    <w:rsid w:val="008C4E21"/>
    <w:rsid w:val="008D3504"/>
    <w:rsid w:val="008E101E"/>
    <w:rsid w:val="008F1445"/>
    <w:rsid w:val="008F4066"/>
    <w:rsid w:val="008F6844"/>
    <w:rsid w:val="008F717B"/>
    <w:rsid w:val="008F7B52"/>
    <w:rsid w:val="009266A5"/>
    <w:rsid w:val="00931206"/>
    <w:rsid w:val="00944B7D"/>
    <w:rsid w:val="00960AB3"/>
    <w:rsid w:val="009666D4"/>
    <w:rsid w:val="00970395"/>
    <w:rsid w:val="009707A0"/>
    <w:rsid w:val="00975E9F"/>
    <w:rsid w:val="00985CCC"/>
    <w:rsid w:val="00986E19"/>
    <w:rsid w:val="00987BCE"/>
    <w:rsid w:val="009933FC"/>
    <w:rsid w:val="009945AD"/>
    <w:rsid w:val="009A26F7"/>
    <w:rsid w:val="009A368A"/>
    <w:rsid w:val="009A3BC9"/>
    <w:rsid w:val="009A4E1B"/>
    <w:rsid w:val="009A5A89"/>
    <w:rsid w:val="009B0904"/>
    <w:rsid w:val="009B5940"/>
    <w:rsid w:val="009C3604"/>
    <w:rsid w:val="009D2090"/>
    <w:rsid w:val="009D6208"/>
    <w:rsid w:val="009D6B90"/>
    <w:rsid w:val="009E02CD"/>
    <w:rsid w:val="009E0742"/>
    <w:rsid w:val="009E1A67"/>
    <w:rsid w:val="009E1D1E"/>
    <w:rsid w:val="009E6212"/>
    <w:rsid w:val="009F50AD"/>
    <w:rsid w:val="00A0218B"/>
    <w:rsid w:val="00A10223"/>
    <w:rsid w:val="00A11DDC"/>
    <w:rsid w:val="00A179A9"/>
    <w:rsid w:val="00A2374C"/>
    <w:rsid w:val="00A25D01"/>
    <w:rsid w:val="00A35223"/>
    <w:rsid w:val="00A510E5"/>
    <w:rsid w:val="00A738AA"/>
    <w:rsid w:val="00A8311B"/>
    <w:rsid w:val="00AA032B"/>
    <w:rsid w:val="00AA05CB"/>
    <w:rsid w:val="00AA2946"/>
    <w:rsid w:val="00AA4688"/>
    <w:rsid w:val="00AA7B7E"/>
    <w:rsid w:val="00AC032A"/>
    <w:rsid w:val="00AC2257"/>
    <w:rsid w:val="00AC271E"/>
    <w:rsid w:val="00AC4E2D"/>
    <w:rsid w:val="00AD0BCC"/>
    <w:rsid w:val="00AD6F16"/>
    <w:rsid w:val="00AE0E6F"/>
    <w:rsid w:val="00AE3AA3"/>
    <w:rsid w:val="00B03B47"/>
    <w:rsid w:val="00B04071"/>
    <w:rsid w:val="00B06CAE"/>
    <w:rsid w:val="00B16DBB"/>
    <w:rsid w:val="00B225E8"/>
    <w:rsid w:val="00B24C9A"/>
    <w:rsid w:val="00B361D2"/>
    <w:rsid w:val="00B534C3"/>
    <w:rsid w:val="00B53687"/>
    <w:rsid w:val="00B5375B"/>
    <w:rsid w:val="00B54BEA"/>
    <w:rsid w:val="00B62CA9"/>
    <w:rsid w:val="00B62E85"/>
    <w:rsid w:val="00B6434E"/>
    <w:rsid w:val="00B65FB1"/>
    <w:rsid w:val="00B8483E"/>
    <w:rsid w:val="00B84B83"/>
    <w:rsid w:val="00B91D2B"/>
    <w:rsid w:val="00B92D95"/>
    <w:rsid w:val="00B938E3"/>
    <w:rsid w:val="00BA0DED"/>
    <w:rsid w:val="00BA2552"/>
    <w:rsid w:val="00BA5AB7"/>
    <w:rsid w:val="00BA6254"/>
    <w:rsid w:val="00BA62B7"/>
    <w:rsid w:val="00BB782B"/>
    <w:rsid w:val="00BB7AEA"/>
    <w:rsid w:val="00BD1B78"/>
    <w:rsid w:val="00BE189C"/>
    <w:rsid w:val="00BE365A"/>
    <w:rsid w:val="00BE3972"/>
    <w:rsid w:val="00BE682D"/>
    <w:rsid w:val="00BE769A"/>
    <w:rsid w:val="00C005CB"/>
    <w:rsid w:val="00C11F5D"/>
    <w:rsid w:val="00C15D74"/>
    <w:rsid w:val="00C274AA"/>
    <w:rsid w:val="00C30E19"/>
    <w:rsid w:val="00C34208"/>
    <w:rsid w:val="00C37E20"/>
    <w:rsid w:val="00C446BE"/>
    <w:rsid w:val="00C475A8"/>
    <w:rsid w:val="00C51BB7"/>
    <w:rsid w:val="00C71EA9"/>
    <w:rsid w:val="00C75CCC"/>
    <w:rsid w:val="00C803F1"/>
    <w:rsid w:val="00C84FF6"/>
    <w:rsid w:val="00C914C7"/>
    <w:rsid w:val="00C9195E"/>
    <w:rsid w:val="00C96800"/>
    <w:rsid w:val="00CC3DEF"/>
    <w:rsid w:val="00CD3ADE"/>
    <w:rsid w:val="00CF7C28"/>
    <w:rsid w:val="00D00B85"/>
    <w:rsid w:val="00D05E2C"/>
    <w:rsid w:val="00D06A72"/>
    <w:rsid w:val="00D07C35"/>
    <w:rsid w:val="00D136F5"/>
    <w:rsid w:val="00D21AB7"/>
    <w:rsid w:val="00D26A8C"/>
    <w:rsid w:val="00D4031F"/>
    <w:rsid w:val="00D43A15"/>
    <w:rsid w:val="00D50015"/>
    <w:rsid w:val="00D50FC8"/>
    <w:rsid w:val="00D54A55"/>
    <w:rsid w:val="00D55C2E"/>
    <w:rsid w:val="00D564E4"/>
    <w:rsid w:val="00D70195"/>
    <w:rsid w:val="00D70E52"/>
    <w:rsid w:val="00D75879"/>
    <w:rsid w:val="00D76551"/>
    <w:rsid w:val="00D86BCF"/>
    <w:rsid w:val="00D96FDD"/>
    <w:rsid w:val="00DA2D7E"/>
    <w:rsid w:val="00DA4B40"/>
    <w:rsid w:val="00DC40D9"/>
    <w:rsid w:val="00DC4DEF"/>
    <w:rsid w:val="00DD1BB0"/>
    <w:rsid w:val="00DD1FE4"/>
    <w:rsid w:val="00DD5364"/>
    <w:rsid w:val="00DD5A3F"/>
    <w:rsid w:val="00DD61DA"/>
    <w:rsid w:val="00DE4290"/>
    <w:rsid w:val="00DE74F4"/>
    <w:rsid w:val="00DF520E"/>
    <w:rsid w:val="00DF679D"/>
    <w:rsid w:val="00E024F8"/>
    <w:rsid w:val="00E11BFD"/>
    <w:rsid w:val="00E17B50"/>
    <w:rsid w:val="00E266A5"/>
    <w:rsid w:val="00E325F6"/>
    <w:rsid w:val="00E447AD"/>
    <w:rsid w:val="00E503B1"/>
    <w:rsid w:val="00E5276F"/>
    <w:rsid w:val="00E527F3"/>
    <w:rsid w:val="00E54B4E"/>
    <w:rsid w:val="00E576A1"/>
    <w:rsid w:val="00E57DFF"/>
    <w:rsid w:val="00E71BC3"/>
    <w:rsid w:val="00E7376E"/>
    <w:rsid w:val="00E803FB"/>
    <w:rsid w:val="00E9094F"/>
    <w:rsid w:val="00EA1D37"/>
    <w:rsid w:val="00EA3470"/>
    <w:rsid w:val="00EB6844"/>
    <w:rsid w:val="00EB7C70"/>
    <w:rsid w:val="00EC6B3F"/>
    <w:rsid w:val="00EE0BE6"/>
    <w:rsid w:val="00EF1367"/>
    <w:rsid w:val="00F015F4"/>
    <w:rsid w:val="00F03628"/>
    <w:rsid w:val="00F04C07"/>
    <w:rsid w:val="00F106E0"/>
    <w:rsid w:val="00F14C0C"/>
    <w:rsid w:val="00F272F3"/>
    <w:rsid w:val="00F42C27"/>
    <w:rsid w:val="00F44C57"/>
    <w:rsid w:val="00F455DE"/>
    <w:rsid w:val="00F47509"/>
    <w:rsid w:val="00F60ACE"/>
    <w:rsid w:val="00F625DB"/>
    <w:rsid w:val="00F635D3"/>
    <w:rsid w:val="00F6548E"/>
    <w:rsid w:val="00F65D11"/>
    <w:rsid w:val="00F65DB6"/>
    <w:rsid w:val="00F66027"/>
    <w:rsid w:val="00F7107D"/>
    <w:rsid w:val="00F72FFD"/>
    <w:rsid w:val="00F7613F"/>
    <w:rsid w:val="00F848B0"/>
    <w:rsid w:val="00F849D1"/>
    <w:rsid w:val="00F85D69"/>
    <w:rsid w:val="00F85F9D"/>
    <w:rsid w:val="00F87BFA"/>
    <w:rsid w:val="00FA1415"/>
    <w:rsid w:val="00FB34FC"/>
    <w:rsid w:val="00FB3937"/>
    <w:rsid w:val="00FB461F"/>
    <w:rsid w:val="00FB70D1"/>
    <w:rsid w:val="00FC3B37"/>
    <w:rsid w:val="00FC45A2"/>
    <w:rsid w:val="00FC6F32"/>
    <w:rsid w:val="00FD186B"/>
    <w:rsid w:val="00FE23F5"/>
    <w:rsid w:val="00FF6EAC"/>
    <w:rsid w:val="00FF7411"/>
    <w:rsid w:val="07C4C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BF6914"/>
  <w15:docId w15:val="{BBB69D1D-E42A-481D-824C-5ECF760C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1CE"/>
  </w:style>
  <w:style w:type="paragraph" w:styleId="Heading1">
    <w:name w:val="heading 1"/>
    <w:basedOn w:val="Normal"/>
    <w:next w:val="Normal"/>
    <w:qFormat/>
    <w:rsid w:val="000B31CE"/>
    <w:pPr>
      <w:keepNext/>
      <w:spacing w:before="240" w:after="60"/>
      <w:outlineLvl w:val="0"/>
    </w:pPr>
    <w:rPr>
      <w:rFonts w:ascii="Arial" w:hAnsi="Arial"/>
      <w:b/>
      <w:kern w:val="28"/>
      <w:sz w:val="28"/>
    </w:rPr>
  </w:style>
  <w:style w:type="paragraph" w:styleId="Heading2">
    <w:name w:val="heading 2"/>
    <w:basedOn w:val="Normal"/>
    <w:next w:val="Normal"/>
    <w:qFormat/>
    <w:rsid w:val="000B31CE"/>
    <w:pPr>
      <w:keepNext/>
      <w:outlineLvl w:val="1"/>
    </w:pPr>
    <w:rPr>
      <w:b/>
      <w:color w:val="FF0000"/>
      <w:sz w:val="28"/>
    </w:rPr>
  </w:style>
  <w:style w:type="paragraph" w:styleId="Heading6">
    <w:name w:val="heading 6"/>
    <w:basedOn w:val="Normal"/>
    <w:next w:val="Normal"/>
    <w:link w:val="Heading6Char"/>
    <w:unhideWhenUsed/>
    <w:qFormat/>
    <w:rsid w:val="00B8483E"/>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B31CE"/>
    <w:pPr>
      <w:shd w:val="clear" w:color="auto" w:fill="000080"/>
    </w:pPr>
    <w:rPr>
      <w:rFonts w:ascii="Tahoma" w:hAnsi="Tahoma"/>
    </w:rPr>
  </w:style>
  <w:style w:type="paragraph" w:styleId="Title">
    <w:name w:val="Title"/>
    <w:basedOn w:val="Normal"/>
    <w:qFormat/>
    <w:rsid w:val="000B31CE"/>
    <w:pPr>
      <w:spacing w:before="240" w:after="60"/>
      <w:jc w:val="center"/>
      <w:outlineLvl w:val="0"/>
    </w:pPr>
    <w:rPr>
      <w:rFonts w:ascii="Arial" w:hAnsi="Arial"/>
      <w:b/>
      <w:kern w:val="28"/>
      <w:sz w:val="32"/>
    </w:rPr>
  </w:style>
  <w:style w:type="paragraph" w:styleId="Subtitle">
    <w:name w:val="Subtitle"/>
    <w:basedOn w:val="Normal"/>
    <w:qFormat/>
    <w:rsid w:val="000B31CE"/>
    <w:pPr>
      <w:spacing w:after="60"/>
      <w:jc w:val="center"/>
      <w:outlineLvl w:val="1"/>
    </w:pPr>
    <w:rPr>
      <w:rFonts w:ascii="Arial" w:hAnsi="Arial"/>
      <w:sz w:val="24"/>
    </w:rPr>
  </w:style>
  <w:style w:type="paragraph" w:styleId="BodyTextIndent">
    <w:name w:val="Body Text Indent"/>
    <w:basedOn w:val="Normal"/>
    <w:rsid w:val="005F407A"/>
    <w:pPr>
      <w:ind w:left="360"/>
    </w:pPr>
    <w:rPr>
      <w:sz w:val="22"/>
    </w:rPr>
  </w:style>
  <w:style w:type="character" w:styleId="Hyperlink">
    <w:name w:val="Hyperlink"/>
    <w:basedOn w:val="DefaultParagraphFont"/>
    <w:rsid w:val="00500B3A"/>
    <w:rPr>
      <w:color w:val="0000FF"/>
      <w:u w:val="single"/>
    </w:rPr>
  </w:style>
  <w:style w:type="paragraph" w:customStyle="1" w:styleId="Garamond">
    <w:name w:val="Garamond"/>
    <w:basedOn w:val="Normal"/>
    <w:rsid w:val="00500B3A"/>
    <w:rPr>
      <w:sz w:val="24"/>
      <w:szCs w:val="24"/>
    </w:rPr>
  </w:style>
  <w:style w:type="character" w:styleId="FollowedHyperlink">
    <w:name w:val="FollowedHyperlink"/>
    <w:basedOn w:val="DefaultParagraphFont"/>
    <w:rsid w:val="00C96800"/>
    <w:rPr>
      <w:color w:val="800080"/>
      <w:u w:val="single"/>
    </w:rPr>
  </w:style>
  <w:style w:type="paragraph" w:styleId="Header">
    <w:name w:val="header"/>
    <w:basedOn w:val="Normal"/>
    <w:link w:val="HeaderChar"/>
    <w:rsid w:val="00DD5A3F"/>
    <w:pPr>
      <w:tabs>
        <w:tab w:val="center" w:pos="4680"/>
        <w:tab w:val="right" w:pos="9360"/>
      </w:tabs>
    </w:pPr>
  </w:style>
  <w:style w:type="character" w:customStyle="1" w:styleId="HeaderChar">
    <w:name w:val="Header Char"/>
    <w:basedOn w:val="DefaultParagraphFont"/>
    <w:link w:val="Header"/>
    <w:rsid w:val="00DD5A3F"/>
  </w:style>
  <w:style w:type="paragraph" w:styleId="Footer">
    <w:name w:val="footer"/>
    <w:basedOn w:val="Normal"/>
    <w:link w:val="FooterChar"/>
    <w:rsid w:val="00DD5A3F"/>
    <w:pPr>
      <w:tabs>
        <w:tab w:val="center" w:pos="4680"/>
        <w:tab w:val="right" w:pos="9360"/>
      </w:tabs>
    </w:pPr>
  </w:style>
  <w:style w:type="character" w:customStyle="1" w:styleId="FooterChar">
    <w:name w:val="Footer Char"/>
    <w:basedOn w:val="DefaultParagraphFont"/>
    <w:link w:val="Footer"/>
    <w:rsid w:val="00DD5A3F"/>
  </w:style>
  <w:style w:type="paragraph" w:styleId="BodyText">
    <w:name w:val="Body Text"/>
    <w:basedOn w:val="Normal"/>
    <w:link w:val="BodyTextChar"/>
    <w:rsid w:val="00C51BB7"/>
    <w:pPr>
      <w:spacing w:after="120"/>
    </w:pPr>
  </w:style>
  <w:style w:type="character" w:customStyle="1" w:styleId="BodyTextChar">
    <w:name w:val="Body Text Char"/>
    <w:basedOn w:val="DefaultParagraphFont"/>
    <w:link w:val="BodyText"/>
    <w:rsid w:val="00C51BB7"/>
  </w:style>
  <w:style w:type="character" w:customStyle="1" w:styleId="Heading6Char">
    <w:name w:val="Heading 6 Char"/>
    <w:basedOn w:val="DefaultParagraphFont"/>
    <w:link w:val="Heading6"/>
    <w:rsid w:val="00B8483E"/>
    <w:rPr>
      <w:rFonts w:asciiTheme="minorHAnsi" w:eastAsiaTheme="minorEastAsia" w:hAnsiTheme="minorHAnsi" w:cstheme="minorBidi"/>
      <w:b/>
      <w:bCs/>
      <w:sz w:val="22"/>
      <w:szCs w:val="22"/>
    </w:rPr>
  </w:style>
  <w:style w:type="character" w:styleId="Emphasis">
    <w:name w:val="Emphasis"/>
    <w:basedOn w:val="DefaultParagraphFont"/>
    <w:uiPriority w:val="20"/>
    <w:qFormat/>
    <w:rsid w:val="00B8483E"/>
    <w:rPr>
      <w:i/>
      <w:iCs/>
    </w:rPr>
  </w:style>
  <w:style w:type="paragraph" w:styleId="BalloonText">
    <w:name w:val="Balloon Text"/>
    <w:basedOn w:val="Normal"/>
    <w:link w:val="BalloonTextChar"/>
    <w:rsid w:val="00FC45A2"/>
    <w:rPr>
      <w:rFonts w:ascii="Tahoma" w:hAnsi="Tahoma" w:cs="Tahoma"/>
      <w:sz w:val="16"/>
      <w:szCs w:val="16"/>
    </w:rPr>
  </w:style>
  <w:style w:type="character" w:customStyle="1" w:styleId="BalloonTextChar">
    <w:name w:val="Balloon Text Char"/>
    <w:basedOn w:val="DefaultParagraphFont"/>
    <w:link w:val="BalloonText"/>
    <w:rsid w:val="00FC45A2"/>
    <w:rPr>
      <w:rFonts w:ascii="Tahoma" w:hAnsi="Tahoma" w:cs="Tahoma"/>
      <w:sz w:val="16"/>
      <w:szCs w:val="16"/>
    </w:rPr>
  </w:style>
  <w:style w:type="paragraph" w:styleId="ListParagraph">
    <w:name w:val="List Paragraph"/>
    <w:basedOn w:val="Normal"/>
    <w:uiPriority w:val="34"/>
    <w:qFormat/>
    <w:rsid w:val="00E54B4E"/>
    <w:pPr>
      <w:ind w:left="720"/>
      <w:contextualSpacing/>
    </w:pPr>
  </w:style>
  <w:style w:type="paragraph" w:styleId="NormalWeb">
    <w:name w:val="Normal (Web)"/>
    <w:basedOn w:val="Normal"/>
    <w:uiPriority w:val="99"/>
    <w:rsid w:val="00656F20"/>
    <w:pPr>
      <w:spacing w:before="100" w:beforeAutospacing="1" w:after="100" w:afterAutospacing="1"/>
    </w:pPr>
    <w:rPr>
      <w:sz w:val="24"/>
      <w:szCs w:val="24"/>
    </w:rPr>
  </w:style>
  <w:style w:type="character" w:styleId="CommentReference">
    <w:name w:val="annotation reference"/>
    <w:basedOn w:val="DefaultParagraphFont"/>
    <w:rsid w:val="007F7FBF"/>
    <w:rPr>
      <w:sz w:val="16"/>
      <w:szCs w:val="16"/>
    </w:rPr>
  </w:style>
  <w:style w:type="paragraph" w:styleId="CommentText">
    <w:name w:val="annotation text"/>
    <w:basedOn w:val="Normal"/>
    <w:link w:val="CommentTextChar"/>
    <w:rsid w:val="007F7FBF"/>
  </w:style>
  <w:style w:type="character" w:customStyle="1" w:styleId="CommentTextChar">
    <w:name w:val="Comment Text Char"/>
    <w:basedOn w:val="DefaultParagraphFont"/>
    <w:link w:val="CommentText"/>
    <w:rsid w:val="007F7FBF"/>
  </w:style>
  <w:style w:type="paragraph" w:styleId="CommentSubject">
    <w:name w:val="annotation subject"/>
    <w:basedOn w:val="CommentText"/>
    <w:next w:val="CommentText"/>
    <w:link w:val="CommentSubjectChar"/>
    <w:rsid w:val="007F7FBF"/>
    <w:rPr>
      <w:b/>
      <w:bCs/>
    </w:rPr>
  </w:style>
  <w:style w:type="character" w:customStyle="1" w:styleId="CommentSubjectChar">
    <w:name w:val="Comment Subject Char"/>
    <w:basedOn w:val="CommentTextChar"/>
    <w:link w:val="CommentSubject"/>
    <w:rsid w:val="007F7FBF"/>
    <w:rPr>
      <w:b/>
      <w:bCs/>
    </w:rPr>
  </w:style>
  <w:style w:type="character" w:styleId="PlaceholderText">
    <w:name w:val="Placeholder Text"/>
    <w:basedOn w:val="DefaultParagraphFont"/>
    <w:uiPriority w:val="99"/>
    <w:semiHidden/>
    <w:rsid w:val="00A179A9"/>
    <w:rPr>
      <w:color w:val="808080"/>
    </w:rPr>
  </w:style>
  <w:style w:type="character" w:styleId="Strong">
    <w:name w:val="Strong"/>
    <w:basedOn w:val="DefaultParagraphFont"/>
    <w:uiPriority w:val="22"/>
    <w:qFormat/>
    <w:rsid w:val="002C6204"/>
    <w:rPr>
      <w:b/>
      <w:bCs/>
    </w:rPr>
  </w:style>
  <w:style w:type="paragraph" w:customStyle="1" w:styleId="paragraph">
    <w:name w:val="paragraph"/>
    <w:basedOn w:val="Normal"/>
    <w:rsid w:val="00655CF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655CFE"/>
  </w:style>
  <w:style w:type="character" w:customStyle="1" w:styleId="eop">
    <w:name w:val="eop"/>
    <w:basedOn w:val="DefaultParagraphFont"/>
    <w:rsid w:val="0065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4326">
      <w:bodyDiv w:val="1"/>
      <w:marLeft w:val="0"/>
      <w:marRight w:val="0"/>
      <w:marTop w:val="0"/>
      <w:marBottom w:val="0"/>
      <w:divBdr>
        <w:top w:val="none" w:sz="0" w:space="0" w:color="auto"/>
        <w:left w:val="none" w:sz="0" w:space="0" w:color="auto"/>
        <w:bottom w:val="none" w:sz="0" w:space="0" w:color="auto"/>
        <w:right w:val="none" w:sz="0" w:space="0" w:color="auto"/>
      </w:divBdr>
    </w:div>
    <w:div w:id="377895026">
      <w:bodyDiv w:val="1"/>
      <w:marLeft w:val="0"/>
      <w:marRight w:val="0"/>
      <w:marTop w:val="0"/>
      <w:marBottom w:val="0"/>
      <w:divBdr>
        <w:top w:val="none" w:sz="0" w:space="0" w:color="auto"/>
        <w:left w:val="none" w:sz="0" w:space="0" w:color="auto"/>
        <w:bottom w:val="none" w:sz="0" w:space="0" w:color="auto"/>
        <w:right w:val="none" w:sz="0" w:space="0" w:color="auto"/>
      </w:divBdr>
    </w:div>
    <w:div w:id="589896893">
      <w:bodyDiv w:val="1"/>
      <w:marLeft w:val="0"/>
      <w:marRight w:val="0"/>
      <w:marTop w:val="0"/>
      <w:marBottom w:val="0"/>
      <w:divBdr>
        <w:top w:val="none" w:sz="0" w:space="0" w:color="auto"/>
        <w:left w:val="none" w:sz="0" w:space="0" w:color="auto"/>
        <w:bottom w:val="none" w:sz="0" w:space="0" w:color="auto"/>
        <w:right w:val="none" w:sz="0" w:space="0" w:color="auto"/>
      </w:divBdr>
    </w:div>
    <w:div w:id="717556524">
      <w:bodyDiv w:val="1"/>
      <w:marLeft w:val="0"/>
      <w:marRight w:val="0"/>
      <w:marTop w:val="0"/>
      <w:marBottom w:val="0"/>
      <w:divBdr>
        <w:top w:val="none" w:sz="0" w:space="0" w:color="auto"/>
        <w:left w:val="none" w:sz="0" w:space="0" w:color="auto"/>
        <w:bottom w:val="none" w:sz="0" w:space="0" w:color="auto"/>
        <w:right w:val="none" w:sz="0" w:space="0" w:color="auto"/>
      </w:divBdr>
    </w:div>
    <w:div w:id="873157010">
      <w:bodyDiv w:val="1"/>
      <w:marLeft w:val="0"/>
      <w:marRight w:val="0"/>
      <w:marTop w:val="0"/>
      <w:marBottom w:val="0"/>
      <w:divBdr>
        <w:top w:val="none" w:sz="0" w:space="0" w:color="auto"/>
        <w:left w:val="none" w:sz="0" w:space="0" w:color="auto"/>
        <w:bottom w:val="none" w:sz="0" w:space="0" w:color="auto"/>
        <w:right w:val="none" w:sz="0" w:space="0" w:color="auto"/>
      </w:divBdr>
    </w:div>
    <w:div w:id="1077165407">
      <w:bodyDiv w:val="1"/>
      <w:marLeft w:val="0"/>
      <w:marRight w:val="0"/>
      <w:marTop w:val="0"/>
      <w:marBottom w:val="0"/>
      <w:divBdr>
        <w:top w:val="none" w:sz="0" w:space="0" w:color="auto"/>
        <w:left w:val="none" w:sz="0" w:space="0" w:color="auto"/>
        <w:bottom w:val="none" w:sz="0" w:space="0" w:color="auto"/>
        <w:right w:val="none" w:sz="0" w:space="0" w:color="auto"/>
      </w:divBdr>
    </w:div>
    <w:div w:id="1160121723">
      <w:bodyDiv w:val="1"/>
      <w:marLeft w:val="0"/>
      <w:marRight w:val="0"/>
      <w:marTop w:val="0"/>
      <w:marBottom w:val="0"/>
      <w:divBdr>
        <w:top w:val="none" w:sz="0" w:space="0" w:color="auto"/>
        <w:left w:val="none" w:sz="0" w:space="0" w:color="auto"/>
        <w:bottom w:val="none" w:sz="0" w:space="0" w:color="auto"/>
        <w:right w:val="none" w:sz="0" w:space="0" w:color="auto"/>
      </w:divBdr>
    </w:div>
    <w:div w:id="1245264086">
      <w:bodyDiv w:val="1"/>
      <w:marLeft w:val="0"/>
      <w:marRight w:val="0"/>
      <w:marTop w:val="0"/>
      <w:marBottom w:val="0"/>
      <w:divBdr>
        <w:top w:val="none" w:sz="0" w:space="0" w:color="auto"/>
        <w:left w:val="none" w:sz="0" w:space="0" w:color="auto"/>
        <w:bottom w:val="none" w:sz="0" w:space="0" w:color="auto"/>
        <w:right w:val="none" w:sz="0" w:space="0" w:color="auto"/>
      </w:divBdr>
    </w:div>
    <w:div w:id="1352226313">
      <w:bodyDiv w:val="1"/>
      <w:marLeft w:val="0"/>
      <w:marRight w:val="0"/>
      <w:marTop w:val="0"/>
      <w:marBottom w:val="0"/>
      <w:divBdr>
        <w:top w:val="none" w:sz="0" w:space="0" w:color="auto"/>
        <w:left w:val="none" w:sz="0" w:space="0" w:color="auto"/>
        <w:bottom w:val="none" w:sz="0" w:space="0" w:color="auto"/>
        <w:right w:val="none" w:sz="0" w:space="0" w:color="auto"/>
      </w:divBdr>
    </w:div>
    <w:div w:id="1408721849">
      <w:bodyDiv w:val="1"/>
      <w:marLeft w:val="0"/>
      <w:marRight w:val="0"/>
      <w:marTop w:val="0"/>
      <w:marBottom w:val="0"/>
      <w:divBdr>
        <w:top w:val="none" w:sz="0" w:space="0" w:color="auto"/>
        <w:left w:val="none" w:sz="0" w:space="0" w:color="auto"/>
        <w:bottom w:val="none" w:sz="0" w:space="0" w:color="auto"/>
        <w:right w:val="none" w:sz="0" w:space="0" w:color="auto"/>
      </w:divBdr>
    </w:div>
    <w:div w:id="1686907126">
      <w:bodyDiv w:val="1"/>
      <w:marLeft w:val="0"/>
      <w:marRight w:val="0"/>
      <w:marTop w:val="0"/>
      <w:marBottom w:val="0"/>
      <w:divBdr>
        <w:top w:val="none" w:sz="0" w:space="0" w:color="auto"/>
        <w:left w:val="none" w:sz="0" w:space="0" w:color="auto"/>
        <w:bottom w:val="none" w:sz="0" w:space="0" w:color="auto"/>
        <w:right w:val="none" w:sz="0" w:space="0" w:color="auto"/>
      </w:divBdr>
    </w:div>
    <w:div w:id="1949001576">
      <w:bodyDiv w:val="1"/>
      <w:marLeft w:val="0"/>
      <w:marRight w:val="0"/>
      <w:marTop w:val="0"/>
      <w:marBottom w:val="0"/>
      <w:divBdr>
        <w:top w:val="none" w:sz="0" w:space="0" w:color="auto"/>
        <w:left w:val="none" w:sz="0" w:space="0" w:color="auto"/>
        <w:bottom w:val="none" w:sz="0" w:space="0" w:color="auto"/>
        <w:right w:val="none" w:sz="0" w:space="0" w:color="auto"/>
      </w:divBdr>
    </w:div>
    <w:div w:id="1981037853">
      <w:bodyDiv w:val="1"/>
      <w:marLeft w:val="0"/>
      <w:marRight w:val="0"/>
      <w:marTop w:val="0"/>
      <w:marBottom w:val="0"/>
      <w:divBdr>
        <w:top w:val="none" w:sz="0" w:space="0" w:color="auto"/>
        <w:left w:val="none" w:sz="0" w:space="0" w:color="auto"/>
        <w:bottom w:val="none" w:sz="0" w:space="0" w:color="auto"/>
        <w:right w:val="none" w:sz="0" w:space="0" w:color="auto"/>
      </w:divBdr>
    </w:div>
    <w:div w:id="19980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2239CB5-42AC-4118-899A-59204DE87D6A}"/>
      </w:docPartPr>
      <w:docPartBody>
        <w:p w:rsidR="00E42278" w:rsidRDefault="00BA0DED">
          <w:r w:rsidRPr="0051072F">
            <w:rPr>
              <w:rStyle w:val="PlaceholderText"/>
            </w:rPr>
            <w:t>Click here to enter text.</w:t>
          </w:r>
        </w:p>
      </w:docPartBody>
    </w:docPart>
    <w:docPart>
      <w:docPartPr>
        <w:name w:val="933CAE93F3D642638CF9679EB0E2905A"/>
        <w:category>
          <w:name w:val="General"/>
          <w:gallery w:val="placeholder"/>
        </w:category>
        <w:types>
          <w:type w:val="bbPlcHdr"/>
        </w:types>
        <w:behaviors>
          <w:behavior w:val="content"/>
        </w:behaviors>
        <w:guid w:val="{700321B3-9E9D-4204-AFDD-CBCAE24ED16A}"/>
      </w:docPartPr>
      <w:docPartBody>
        <w:p w:rsidR="005A5A0F" w:rsidRDefault="006A51F3" w:rsidP="006A51F3">
          <w:pPr>
            <w:pStyle w:val="933CAE93F3D642638CF9679EB0E2905A"/>
          </w:pPr>
          <w:r w:rsidRPr="0051072F">
            <w:rPr>
              <w:rStyle w:val="PlaceholderText"/>
            </w:rPr>
            <w:t>Click here to enter text.</w:t>
          </w:r>
        </w:p>
      </w:docPartBody>
    </w:docPart>
    <w:docPart>
      <w:docPartPr>
        <w:name w:val="641CFD2DBF404A88959E90497FD06FBF"/>
        <w:category>
          <w:name w:val="General"/>
          <w:gallery w:val="placeholder"/>
        </w:category>
        <w:types>
          <w:type w:val="bbPlcHdr"/>
        </w:types>
        <w:behaviors>
          <w:behavior w:val="content"/>
        </w:behaviors>
        <w:guid w:val="{803813B6-7958-4DE3-8683-BB92270675C4}"/>
      </w:docPartPr>
      <w:docPartBody>
        <w:p w:rsidR="005A5A0F" w:rsidRDefault="006A51F3" w:rsidP="006A51F3">
          <w:pPr>
            <w:pStyle w:val="641CFD2DBF404A88959E90497FD06FBF"/>
          </w:pPr>
          <w:r w:rsidRPr="0051072F">
            <w:rPr>
              <w:rStyle w:val="PlaceholderText"/>
            </w:rPr>
            <w:t>Click here to enter text.</w:t>
          </w:r>
        </w:p>
      </w:docPartBody>
    </w:docPart>
    <w:docPart>
      <w:docPartPr>
        <w:name w:val="6D766671884E40DEAFA6EB1242720F3F"/>
        <w:category>
          <w:name w:val="General"/>
          <w:gallery w:val="placeholder"/>
        </w:category>
        <w:types>
          <w:type w:val="bbPlcHdr"/>
        </w:types>
        <w:behaviors>
          <w:behavior w:val="content"/>
        </w:behaviors>
        <w:guid w:val="{C4609FE8-7F19-4386-9912-A5DD4A8837BC}"/>
      </w:docPartPr>
      <w:docPartBody>
        <w:p w:rsidR="005A5A0F" w:rsidRDefault="006A51F3" w:rsidP="006A51F3">
          <w:pPr>
            <w:pStyle w:val="6D766671884E40DEAFA6EB1242720F3F"/>
          </w:pPr>
          <w:r w:rsidRPr="005107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DED"/>
    <w:rsid w:val="0013006A"/>
    <w:rsid w:val="002F72B1"/>
    <w:rsid w:val="004D2156"/>
    <w:rsid w:val="005A5A0F"/>
    <w:rsid w:val="006A51F3"/>
    <w:rsid w:val="006C711F"/>
    <w:rsid w:val="007013B1"/>
    <w:rsid w:val="007E0959"/>
    <w:rsid w:val="0080110B"/>
    <w:rsid w:val="00B808EF"/>
    <w:rsid w:val="00BA0DED"/>
    <w:rsid w:val="00CD6448"/>
    <w:rsid w:val="00D20400"/>
    <w:rsid w:val="00E42278"/>
    <w:rsid w:val="00ED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1F3"/>
    <w:rPr>
      <w:color w:val="808080"/>
    </w:rPr>
  </w:style>
  <w:style w:type="paragraph" w:customStyle="1" w:styleId="933CAE93F3D642638CF9679EB0E2905A">
    <w:name w:val="933CAE93F3D642638CF9679EB0E2905A"/>
    <w:rsid w:val="006A51F3"/>
  </w:style>
  <w:style w:type="paragraph" w:customStyle="1" w:styleId="641CFD2DBF404A88959E90497FD06FBF">
    <w:name w:val="641CFD2DBF404A88959E90497FD06FBF"/>
    <w:rsid w:val="006A51F3"/>
  </w:style>
  <w:style w:type="paragraph" w:customStyle="1" w:styleId="6D766671884E40DEAFA6EB1242720F3F">
    <w:name w:val="6D766671884E40DEAFA6EB1242720F3F"/>
    <w:rsid w:val="006A5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BAF0AD6C17F409D3F8254B3C7FB33" ma:contentTypeVersion="12" ma:contentTypeDescription="Create a new document." ma:contentTypeScope="" ma:versionID="5f8062a1b05813c14dfbf36f20c48187">
  <xsd:schema xmlns:xsd="http://www.w3.org/2001/XMLSchema" xmlns:xs="http://www.w3.org/2001/XMLSchema" xmlns:p="http://schemas.microsoft.com/office/2006/metadata/properties" xmlns:ns2="f8f579d6-f0b0-49ae-9323-ae3f9c71eb74" xmlns:ns3="ddaf2ac4-f5dd-459e-898d-728139858977" targetNamespace="http://schemas.microsoft.com/office/2006/metadata/properties" ma:root="true" ma:fieldsID="a7d923cda06f48cf40921dd819761ca8" ns2:_="" ns3:_="">
    <xsd:import namespace="f8f579d6-f0b0-49ae-9323-ae3f9c71eb74"/>
    <xsd:import namespace="ddaf2ac4-f5dd-459e-898d-728139858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579d6-f0b0-49ae-9323-ae3f9c71e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f2ac4-f5dd-459e-898d-7281398589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305DF-5B47-430A-B8DE-C87D2EC21B83}">
  <ds:schemaRefs>
    <ds:schemaRef ds:uri="http://schemas.microsoft.com/sharepoint/v3/contenttype/forms"/>
  </ds:schemaRefs>
</ds:datastoreItem>
</file>

<file path=customXml/itemProps2.xml><?xml version="1.0" encoding="utf-8"?>
<ds:datastoreItem xmlns:ds="http://schemas.openxmlformats.org/officeDocument/2006/customXml" ds:itemID="{2DB8310A-1EC4-4A98-A853-EDB1FCAA5D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59567-95C4-4290-898B-B327E42AA502}"/>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BAY STATE GAS COMPANY</vt:lpstr>
    </vt:vector>
  </TitlesOfParts>
  <Company>Bay State Gas Company</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STATE GAS COMPANY</dc:title>
  <dc:subject/>
  <dc:creator>Executive Director</dc:creator>
  <cp:keywords/>
  <cp:lastModifiedBy>Leela Strong</cp:lastModifiedBy>
  <cp:revision>2</cp:revision>
  <cp:lastPrinted>2018-09-13T18:19:00Z</cp:lastPrinted>
  <dcterms:created xsi:type="dcterms:W3CDTF">2021-05-09T20:04:00Z</dcterms:created>
  <dcterms:modified xsi:type="dcterms:W3CDTF">2021-05-09T20:04:00Z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0x010100BD0BAF0AD6C17F409D3F8254B3C7FB33</vt:lpwstr>
  </property>
</Properties>
</file>