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087DC" w14:textId="558060EE" w:rsidR="00BD0C6B" w:rsidRDefault="00BD0C6B" w:rsidP="00BD0C6B">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39138079" wp14:editId="3C347F05">
            <wp:extent cx="1027890" cy="797560"/>
            <wp:effectExtent l="0" t="0" r="0" b="0"/>
            <wp:docPr id="334" name="Picture 334"/>
            <wp:cNvGraphicFramePr/>
            <a:graphic xmlns:a="http://schemas.openxmlformats.org/drawingml/2006/main">
              <a:graphicData uri="http://schemas.openxmlformats.org/drawingml/2006/picture">
                <pic:pic xmlns:pic="http://schemas.openxmlformats.org/drawingml/2006/picture">
                  <pic:nvPicPr>
                    <pic:cNvPr id="334" name="Picture 334"/>
                    <pic:cNvPicPr/>
                  </pic:nvPicPr>
                  <pic:blipFill>
                    <a:blip r:embed="rId5"/>
                    <a:stretch>
                      <a:fillRect/>
                    </a:stretch>
                  </pic:blipFill>
                  <pic:spPr>
                    <a:xfrm>
                      <a:off x="0" y="0"/>
                      <a:ext cx="1027890" cy="797560"/>
                    </a:xfrm>
                    <a:prstGeom prst="rect">
                      <a:avLst/>
                    </a:prstGeom>
                  </pic:spPr>
                </pic:pic>
              </a:graphicData>
            </a:graphic>
          </wp:inline>
        </w:drawing>
      </w:r>
      <w:r>
        <w:rPr>
          <w:rStyle w:val="eop"/>
        </w:rPr>
        <w:t> </w:t>
      </w:r>
    </w:p>
    <w:p w14:paraId="56814AC1" w14:textId="77777777" w:rsidR="00BD0C6B" w:rsidRDefault="00BD0C6B" w:rsidP="00BD0C6B">
      <w:pPr>
        <w:pStyle w:val="paragraph"/>
        <w:spacing w:before="0" w:beforeAutospacing="0" w:after="0" w:afterAutospacing="0"/>
        <w:jc w:val="center"/>
        <w:textAlignment w:val="baseline"/>
        <w:rPr>
          <w:rStyle w:val="normaltextrun"/>
          <w:b/>
          <w:bCs/>
        </w:rPr>
      </w:pPr>
    </w:p>
    <w:p w14:paraId="14B8C982" w14:textId="0177EA2F" w:rsidR="00BD0C6B" w:rsidRDefault="00BD0C6B" w:rsidP="00BD0C6B">
      <w:pPr>
        <w:pStyle w:val="paragraph"/>
        <w:spacing w:before="0" w:beforeAutospacing="0" w:after="0" w:afterAutospacing="0"/>
        <w:jc w:val="center"/>
        <w:textAlignment w:val="baseline"/>
        <w:rPr>
          <w:rStyle w:val="eop"/>
        </w:rPr>
      </w:pPr>
      <w:r>
        <w:rPr>
          <w:rStyle w:val="normaltextrun"/>
          <w:b/>
          <w:bCs/>
        </w:rPr>
        <w:t>Staff Attorney</w:t>
      </w:r>
      <w:r>
        <w:rPr>
          <w:rStyle w:val="eop"/>
        </w:rPr>
        <w:t> </w:t>
      </w:r>
    </w:p>
    <w:p w14:paraId="705FCE42" w14:textId="7AD89B1C" w:rsidR="00C31D9B" w:rsidRDefault="00C31D9B" w:rsidP="00BD0C6B">
      <w:pPr>
        <w:pStyle w:val="paragraph"/>
        <w:spacing w:before="0" w:beforeAutospacing="0" w:after="0" w:afterAutospacing="0"/>
        <w:jc w:val="center"/>
        <w:textAlignment w:val="baseline"/>
        <w:rPr>
          <w:rFonts w:ascii="Segoe UI" w:hAnsi="Segoe UI" w:cs="Segoe UI"/>
          <w:sz w:val="18"/>
          <w:szCs w:val="18"/>
        </w:rPr>
      </w:pPr>
      <w:r>
        <w:rPr>
          <w:rStyle w:val="eop"/>
        </w:rPr>
        <w:t>(F/T Temporary, potential for Permanent)</w:t>
      </w:r>
    </w:p>
    <w:p w14:paraId="101737C0" w14:textId="77777777" w:rsidR="00BD0C6B" w:rsidRDefault="00BD0C6B" w:rsidP="00BD0C6B">
      <w:pPr>
        <w:pStyle w:val="paragraph"/>
        <w:spacing w:before="0" w:beforeAutospacing="0" w:after="0" w:afterAutospacing="0"/>
        <w:jc w:val="center"/>
        <w:textAlignment w:val="baseline"/>
        <w:rPr>
          <w:rFonts w:ascii="Segoe UI" w:hAnsi="Segoe UI" w:cs="Segoe UI"/>
          <w:sz w:val="18"/>
          <w:szCs w:val="18"/>
        </w:rPr>
      </w:pPr>
      <w:r>
        <w:rPr>
          <w:rStyle w:val="normaltextrun"/>
          <w:b/>
          <w:bCs/>
        </w:rPr>
        <w:t> Steps to Justice Program</w:t>
      </w:r>
      <w:r>
        <w:rPr>
          <w:rStyle w:val="eop"/>
        </w:rPr>
        <w:t> </w:t>
      </w:r>
    </w:p>
    <w:p w14:paraId="65C28B14"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735E5F4C"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normaltextrun"/>
          <w:b/>
          <w:bCs/>
        </w:rPr>
        <w:t>Background</w:t>
      </w:r>
      <w:r>
        <w:rPr>
          <w:rStyle w:val="normaltextrun"/>
        </w:rPr>
        <w:t>: The Second Step (TSS) seeks to break the cycle of domestic violence, one family at a time, by providing services to individuals and families that enable them to remain free from abusive relationships and live successful lives. Those individuals and families who enter our program have successfully taken the first step away from domestic violence.</w:t>
      </w:r>
      <w:r>
        <w:rPr>
          <w:rStyle w:val="apple-converted-space"/>
        </w:rPr>
        <w:t> </w:t>
      </w:r>
      <w:r>
        <w:rPr>
          <w:rStyle w:val="normaltextrun"/>
        </w:rPr>
        <w:t>TSS provides support and advocacy services to connect them with a broad range of services/referrals,</w:t>
      </w:r>
      <w:r>
        <w:rPr>
          <w:rStyle w:val="apple-converted-space"/>
        </w:rPr>
        <w:t> </w:t>
      </w:r>
      <w:r>
        <w:rPr>
          <w:rStyle w:val="normaltextrun"/>
        </w:rPr>
        <w:t>including education and employment training, permanent housing search, mental health &amp; addiction services, legal services, parenting support and community advocacy support.  </w:t>
      </w:r>
      <w:r>
        <w:rPr>
          <w:rStyle w:val="eop"/>
        </w:rPr>
        <w:t> </w:t>
      </w:r>
    </w:p>
    <w:p w14:paraId="067AC912"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2F805EBA"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normaltextrun"/>
          <w:b/>
          <w:bCs/>
        </w:rPr>
        <w:t>Mission statement: The Second Step</w:t>
      </w:r>
      <w:r>
        <w:rPr>
          <w:rStyle w:val="apple-converted-space"/>
          <w:b/>
          <w:bCs/>
        </w:rPr>
        <w:t> </w:t>
      </w:r>
      <w:r>
        <w:rPr>
          <w:rStyle w:val="normaltextrun"/>
          <w:b/>
          <w:bCs/>
        </w:rPr>
        <w:t>fosters the safety, stability, and well-being of survivors of domestic violence.</w:t>
      </w:r>
      <w:r>
        <w:rPr>
          <w:rStyle w:val="eop"/>
        </w:rPr>
        <w:t> </w:t>
      </w:r>
    </w:p>
    <w:p w14:paraId="6ABEDF55"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73356D62" w14:textId="280443C5" w:rsidR="00C31D9B" w:rsidRPr="00C31D9B" w:rsidRDefault="00BD0C6B" w:rsidP="00BD0C6B">
      <w:pPr>
        <w:pStyle w:val="paragraph"/>
        <w:spacing w:before="0" w:beforeAutospacing="0" w:after="0" w:afterAutospacing="0"/>
        <w:textAlignment w:val="baseline"/>
      </w:pPr>
      <w:r>
        <w:rPr>
          <w:rStyle w:val="normaltextrun"/>
          <w:b/>
          <w:bCs/>
        </w:rPr>
        <w:t>Reports to</w:t>
      </w:r>
      <w:r>
        <w:rPr>
          <w:rStyle w:val="normaltextrun"/>
        </w:rPr>
        <w:t>:</w:t>
      </w:r>
      <w:r>
        <w:rPr>
          <w:rStyle w:val="apple-converted-space"/>
        </w:rPr>
        <w:t> </w:t>
      </w:r>
      <w:r>
        <w:rPr>
          <w:rStyle w:val="normaltextrun"/>
        </w:rPr>
        <w:t>Director, Steps to Justice </w:t>
      </w:r>
      <w:r>
        <w:rPr>
          <w:rStyle w:val="eop"/>
        </w:rPr>
        <w:t> </w:t>
      </w:r>
    </w:p>
    <w:p w14:paraId="5EB3116C"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16B05073" w14:textId="1A70DDA4" w:rsidR="00BD0C6B" w:rsidRDefault="00BD0C6B" w:rsidP="00BD0C6B">
      <w:pPr>
        <w:pStyle w:val="paragraph"/>
        <w:spacing w:before="0" w:beforeAutospacing="0" w:after="0" w:afterAutospacing="0"/>
        <w:textAlignment w:val="baseline"/>
        <w:rPr>
          <w:rStyle w:val="eop"/>
        </w:rPr>
      </w:pPr>
      <w:r>
        <w:rPr>
          <w:rStyle w:val="normaltextrun"/>
          <w:b/>
          <w:bCs/>
        </w:rPr>
        <w:t>Primary Objectives: </w:t>
      </w:r>
      <w:r>
        <w:rPr>
          <w:rStyle w:val="apple-converted-space"/>
          <w:b/>
          <w:bCs/>
        </w:rPr>
        <w:t> </w:t>
      </w:r>
      <w:r>
        <w:rPr>
          <w:rStyle w:val="normaltextrun"/>
        </w:rPr>
        <w:t>The</w:t>
      </w:r>
      <w:r>
        <w:rPr>
          <w:rStyle w:val="apple-converted-space"/>
        </w:rPr>
        <w:t> </w:t>
      </w:r>
      <w:r>
        <w:rPr>
          <w:rStyle w:val="normaltextrun"/>
        </w:rPr>
        <w:t>Staff Attorney</w:t>
      </w:r>
      <w:r>
        <w:rPr>
          <w:rStyle w:val="apple-converted-space"/>
        </w:rPr>
        <w:t> </w:t>
      </w:r>
      <w:r>
        <w:rPr>
          <w:rStyle w:val="normaltextrun"/>
        </w:rPr>
        <w:t>is responsible for providing</w:t>
      </w:r>
      <w:r>
        <w:rPr>
          <w:rStyle w:val="apple-converted-space"/>
        </w:rPr>
        <w:t> </w:t>
      </w:r>
      <w:r>
        <w:rPr>
          <w:rStyle w:val="normaltextrun"/>
        </w:rPr>
        <w:t>legal services to survivors of domestic violence.  The Staff Attorney is also responsible for assisting the Director of Steps to Justice (STJ) with legislative, administrative and systemic efforts to address issues that impact survivors of domestic violence, in outreach to and relationship building with the legal community and in facilitating legal trainings.</w:t>
      </w:r>
      <w:r>
        <w:rPr>
          <w:rStyle w:val="eop"/>
        </w:rPr>
        <w:t> </w:t>
      </w:r>
    </w:p>
    <w:p w14:paraId="76F3A16F" w14:textId="77777777" w:rsidR="00C31D9B" w:rsidRDefault="00C31D9B" w:rsidP="00BD0C6B">
      <w:pPr>
        <w:pStyle w:val="paragraph"/>
        <w:spacing w:before="0" w:beforeAutospacing="0" w:after="0" w:afterAutospacing="0"/>
        <w:textAlignment w:val="baseline"/>
        <w:rPr>
          <w:rFonts w:ascii="Segoe UI" w:hAnsi="Segoe UI" w:cs="Segoe UI"/>
          <w:sz w:val="18"/>
          <w:szCs w:val="18"/>
        </w:rPr>
      </w:pPr>
    </w:p>
    <w:p w14:paraId="050B1B0E"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1619A24F" w14:textId="77777777" w:rsidR="00BD0C6B" w:rsidRDefault="00BD0C6B" w:rsidP="00BD0C6B">
      <w:pPr>
        <w:pStyle w:val="paragraph"/>
        <w:spacing w:before="0" w:beforeAutospacing="0" w:after="0" w:afterAutospacing="0"/>
        <w:ind w:left="360" w:hanging="360"/>
        <w:textAlignment w:val="baseline"/>
        <w:rPr>
          <w:rFonts w:ascii="Segoe UI" w:hAnsi="Segoe UI" w:cs="Segoe UI"/>
          <w:sz w:val="18"/>
          <w:szCs w:val="18"/>
        </w:rPr>
      </w:pPr>
      <w:r>
        <w:rPr>
          <w:rStyle w:val="normaltextrun"/>
          <w:b/>
          <w:bCs/>
          <w:i/>
          <w:iCs/>
        </w:rPr>
        <w:t>Job Responsibilities</w:t>
      </w:r>
      <w:r>
        <w:rPr>
          <w:rStyle w:val="eop"/>
        </w:rPr>
        <w:t> </w:t>
      </w:r>
    </w:p>
    <w:p w14:paraId="70746958" w14:textId="77777777" w:rsidR="00BD0C6B" w:rsidRDefault="00BD0C6B" w:rsidP="00BD0C6B">
      <w:pPr>
        <w:pStyle w:val="paragraph"/>
        <w:numPr>
          <w:ilvl w:val="0"/>
          <w:numId w:val="1"/>
        </w:numPr>
        <w:tabs>
          <w:tab w:val="clear" w:pos="720"/>
          <w:tab w:val="num" w:pos="360"/>
        </w:tabs>
        <w:spacing w:before="0" w:beforeAutospacing="0" w:after="0" w:afterAutospacing="0"/>
        <w:ind w:left="360" w:firstLine="0"/>
        <w:textAlignment w:val="baseline"/>
      </w:pPr>
      <w:r>
        <w:rPr>
          <w:rStyle w:val="normaltextrun"/>
        </w:rPr>
        <w:t>Accept client referrals from</w:t>
      </w:r>
      <w:r>
        <w:rPr>
          <w:rStyle w:val="apple-converted-space"/>
        </w:rPr>
        <w:t> </w:t>
      </w:r>
      <w:r>
        <w:rPr>
          <w:rStyle w:val="normaltextrun"/>
        </w:rPr>
        <w:t>both the Community and Residential Programs;</w:t>
      </w:r>
      <w:r>
        <w:rPr>
          <w:rStyle w:val="eop"/>
        </w:rPr>
        <w:t> </w:t>
      </w:r>
    </w:p>
    <w:p w14:paraId="3CFA3B19" w14:textId="77777777" w:rsidR="00BD0C6B" w:rsidRDefault="00BD0C6B" w:rsidP="00BD0C6B">
      <w:pPr>
        <w:pStyle w:val="paragraph"/>
        <w:numPr>
          <w:ilvl w:val="0"/>
          <w:numId w:val="2"/>
        </w:numPr>
        <w:spacing w:before="0" w:beforeAutospacing="0" w:after="0" w:afterAutospacing="0"/>
        <w:ind w:left="360" w:firstLine="0"/>
        <w:textAlignment w:val="baseline"/>
      </w:pPr>
      <w:r>
        <w:rPr>
          <w:rStyle w:val="normaltextrun"/>
        </w:rPr>
        <w:t>Provide</w:t>
      </w:r>
      <w:r>
        <w:rPr>
          <w:rStyle w:val="apple-converted-space"/>
        </w:rPr>
        <w:t> </w:t>
      </w:r>
      <w:r>
        <w:rPr>
          <w:rStyle w:val="normaltextrun"/>
        </w:rPr>
        <w:t>limited assistance representation and full representation</w:t>
      </w:r>
      <w:r>
        <w:rPr>
          <w:rStyle w:val="apple-converted-space"/>
        </w:rPr>
        <w:t> </w:t>
      </w:r>
      <w:r>
        <w:rPr>
          <w:rStyle w:val="normaltextrun"/>
        </w:rPr>
        <w:t>to clients as appropriate,</w:t>
      </w:r>
      <w:r>
        <w:rPr>
          <w:rStyle w:val="apple-converted-space"/>
        </w:rPr>
        <w:t> </w:t>
      </w:r>
      <w:r>
        <w:rPr>
          <w:rStyle w:val="normaltextrun"/>
        </w:rPr>
        <w:t>including but not limited to family law, restraining orders,</w:t>
      </w:r>
      <w:r>
        <w:rPr>
          <w:rStyle w:val="apple-converted-space"/>
        </w:rPr>
        <w:t> </w:t>
      </w:r>
      <w:r>
        <w:rPr>
          <w:rStyle w:val="normaltextrun"/>
        </w:rPr>
        <w:t>immigration</w:t>
      </w:r>
      <w:r>
        <w:rPr>
          <w:rStyle w:val="apple-converted-space"/>
        </w:rPr>
        <w:t> </w:t>
      </w:r>
      <w:r>
        <w:rPr>
          <w:rStyle w:val="normaltextrun"/>
        </w:rPr>
        <w:t>and housing cases;</w:t>
      </w:r>
      <w:r>
        <w:rPr>
          <w:rStyle w:val="eop"/>
        </w:rPr>
        <w:t> </w:t>
      </w:r>
    </w:p>
    <w:p w14:paraId="66B9F7BC" w14:textId="77777777" w:rsidR="00BD0C6B" w:rsidRDefault="00BD0C6B" w:rsidP="00BD0C6B">
      <w:pPr>
        <w:pStyle w:val="paragraph"/>
        <w:numPr>
          <w:ilvl w:val="0"/>
          <w:numId w:val="2"/>
        </w:numPr>
        <w:spacing w:before="0" w:beforeAutospacing="0" w:after="0" w:afterAutospacing="0"/>
        <w:ind w:left="360" w:firstLine="0"/>
        <w:textAlignment w:val="baseline"/>
      </w:pPr>
      <w:r>
        <w:rPr>
          <w:rStyle w:val="normaltextrun"/>
        </w:rPr>
        <w:t>Provide legal advice, brief consultation, and/or targeted referrals to outside legal providers as appropriate;</w:t>
      </w:r>
      <w:r>
        <w:rPr>
          <w:rStyle w:val="eop"/>
        </w:rPr>
        <w:t> </w:t>
      </w:r>
    </w:p>
    <w:p w14:paraId="0761D658" w14:textId="77777777" w:rsidR="00BD0C6B" w:rsidRDefault="00BD0C6B" w:rsidP="00BD0C6B">
      <w:pPr>
        <w:pStyle w:val="paragraph"/>
        <w:numPr>
          <w:ilvl w:val="0"/>
          <w:numId w:val="2"/>
        </w:numPr>
        <w:spacing w:before="0" w:beforeAutospacing="0" w:after="0" w:afterAutospacing="0"/>
        <w:ind w:left="360" w:firstLine="0"/>
        <w:textAlignment w:val="baseline"/>
      </w:pPr>
      <w:r>
        <w:rPr>
          <w:rStyle w:val="normaltextrun"/>
        </w:rPr>
        <w:t>Provide court accompaniment to survivors of domestic violence in criminal courts;</w:t>
      </w:r>
      <w:r>
        <w:rPr>
          <w:rStyle w:val="eop"/>
        </w:rPr>
        <w:t> </w:t>
      </w:r>
    </w:p>
    <w:p w14:paraId="4F68A8C9" w14:textId="77777777" w:rsidR="00BD0C6B" w:rsidRDefault="00BD0C6B" w:rsidP="00BD0C6B">
      <w:pPr>
        <w:pStyle w:val="paragraph"/>
        <w:numPr>
          <w:ilvl w:val="0"/>
          <w:numId w:val="2"/>
        </w:numPr>
        <w:spacing w:before="0" w:beforeAutospacing="0" w:after="0" w:afterAutospacing="0"/>
        <w:ind w:left="360" w:firstLine="0"/>
        <w:textAlignment w:val="baseline"/>
      </w:pPr>
      <w:r>
        <w:rPr>
          <w:rStyle w:val="normaltextrun"/>
        </w:rPr>
        <w:t>Ensure</w:t>
      </w:r>
      <w:r>
        <w:rPr>
          <w:rStyle w:val="apple-converted-space"/>
        </w:rPr>
        <w:t> </w:t>
      </w:r>
      <w:r>
        <w:rPr>
          <w:rStyle w:val="normaltextrun"/>
        </w:rPr>
        <w:t>compliance with</w:t>
      </w:r>
      <w:r>
        <w:rPr>
          <w:rStyle w:val="apple-converted-space"/>
        </w:rPr>
        <w:t> </w:t>
      </w:r>
      <w:r>
        <w:rPr>
          <w:rStyle w:val="normaltextrun"/>
        </w:rPr>
        <w:t>all Board of Bar Overseers (BBO)</w:t>
      </w:r>
      <w:r>
        <w:rPr>
          <w:rStyle w:val="apple-converted-space"/>
        </w:rPr>
        <w:t> </w:t>
      </w:r>
      <w:r>
        <w:rPr>
          <w:rStyle w:val="normaltextrun"/>
        </w:rPr>
        <w:t>ethics standards, including confidentiality and</w:t>
      </w:r>
      <w:r>
        <w:rPr>
          <w:rStyle w:val="apple-converted-space"/>
        </w:rPr>
        <w:t> </w:t>
      </w:r>
      <w:r>
        <w:rPr>
          <w:rStyle w:val="normaltextrun"/>
        </w:rPr>
        <w:t>ethical conflicts of interest;</w:t>
      </w:r>
      <w:r>
        <w:rPr>
          <w:rStyle w:val="eop"/>
        </w:rPr>
        <w:t> </w:t>
      </w:r>
    </w:p>
    <w:p w14:paraId="7D201769" w14:textId="77777777" w:rsidR="00BD0C6B" w:rsidRDefault="00BD0C6B" w:rsidP="00BD0C6B">
      <w:pPr>
        <w:pStyle w:val="paragraph"/>
        <w:numPr>
          <w:ilvl w:val="0"/>
          <w:numId w:val="2"/>
        </w:numPr>
        <w:spacing w:before="0" w:beforeAutospacing="0" w:after="0" w:afterAutospacing="0"/>
        <w:ind w:left="360" w:firstLine="0"/>
        <w:textAlignment w:val="baseline"/>
      </w:pPr>
      <w:r>
        <w:rPr>
          <w:rStyle w:val="normaltextrun"/>
        </w:rPr>
        <w:t>Collect all relevant program data;</w:t>
      </w:r>
      <w:r>
        <w:rPr>
          <w:rStyle w:val="eop"/>
        </w:rPr>
        <w:t> </w:t>
      </w:r>
    </w:p>
    <w:p w14:paraId="532F02AA" w14:textId="77777777" w:rsidR="00BD0C6B" w:rsidRDefault="00BD0C6B" w:rsidP="00BD0C6B">
      <w:pPr>
        <w:pStyle w:val="paragraph"/>
        <w:numPr>
          <w:ilvl w:val="0"/>
          <w:numId w:val="3"/>
        </w:numPr>
        <w:spacing w:before="0" w:beforeAutospacing="0" w:after="0" w:afterAutospacing="0"/>
        <w:ind w:left="360" w:firstLine="0"/>
        <w:textAlignment w:val="baseline"/>
      </w:pPr>
      <w:r>
        <w:rPr>
          <w:rStyle w:val="normaltextrun"/>
        </w:rPr>
        <w:t>Organize and/or give</w:t>
      </w:r>
      <w:r>
        <w:rPr>
          <w:rStyle w:val="apple-converted-space"/>
        </w:rPr>
        <w:t> </w:t>
      </w:r>
      <w:r>
        <w:rPr>
          <w:rStyle w:val="normaltextrun"/>
        </w:rPr>
        <w:t>periodic</w:t>
      </w:r>
      <w:r>
        <w:rPr>
          <w:rStyle w:val="apple-converted-space"/>
        </w:rPr>
        <w:t> </w:t>
      </w:r>
      <w:r>
        <w:rPr>
          <w:rStyle w:val="normaltextrun"/>
        </w:rPr>
        <w:t>legal trainings for TSS staff on various relevant legal topics </w:t>
      </w:r>
      <w:r>
        <w:rPr>
          <w:rStyle w:val="eop"/>
        </w:rPr>
        <w:t> </w:t>
      </w:r>
    </w:p>
    <w:p w14:paraId="4D8626C6" w14:textId="77777777" w:rsidR="00BD0C6B" w:rsidRDefault="00BD0C6B" w:rsidP="00BD0C6B">
      <w:pPr>
        <w:pStyle w:val="paragraph"/>
        <w:numPr>
          <w:ilvl w:val="0"/>
          <w:numId w:val="3"/>
        </w:numPr>
        <w:spacing w:before="0" w:beforeAutospacing="0" w:after="0" w:afterAutospacing="0"/>
        <w:ind w:left="360" w:firstLine="0"/>
        <w:textAlignment w:val="baseline"/>
      </w:pPr>
      <w:r>
        <w:rPr>
          <w:rStyle w:val="normaltextrun"/>
        </w:rPr>
        <w:t>Give</w:t>
      </w:r>
      <w:r>
        <w:rPr>
          <w:rStyle w:val="apple-converted-space"/>
        </w:rPr>
        <w:t> </w:t>
      </w:r>
      <w:r>
        <w:rPr>
          <w:rStyle w:val="normaltextrun"/>
        </w:rPr>
        <w:t>specialized</w:t>
      </w:r>
      <w:r>
        <w:rPr>
          <w:rStyle w:val="apple-converted-space"/>
        </w:rPr>
        <w:t> </w:t>
      </w:r>
      <w:r>
        <w:rPr>
          <w:rStyle w:val="normaltextrun"/>
        </w:rPr>
        <w:t>community-wide trainings for both legal and non-legal professionals on domestic violence</w:t>
      </w:r>
      <w:r>
        <w:rPr>
          <w:rStyle w:val="apple-converted-space"/>
        </w:rPr>
        <w:t> </w:t>
      </w:r>
      <w:r>
        <w:rPr>
          <w:rStyle w:val="normaltextrun"/>
        </w:rPr>
        <w:t>issues;</w:t>
      </w:r>
      <w:r>
        <w:rPr>
          <w:rStyle w:val="eop"/>
        </w:rPr>
        <w:t> </w:t>
      </w:r>
    </w:p>
    <w:p w14:paraId="2E8A4CCD" w14:textId="77777777" w:rsidR="00BD0C6B" w:rsidRDefault="00BD0C6B" w:rsidP="00BD0C6B">
      <w:pPr>
        <w:pStyle w:val="paragraph"/>
        <w:numPr>
          <w:ilvl w:val="0"/>
          <w:numId w:val="3"/>
        </w:numPr>
        <w:spacing w:before="0" w:beforeAutospacing="0" w:after="0" w:afterAutospacing="0"/>
        <w:ind w:left="360" w:firstLine="0"/>
        <w:textAlignment w:val="baseline"/>
      </w:pPr>
      <w:r>
        <w:rPr>
          <w:rStyle w:val="normaltextrun"/>
        </w:rPr>
        <w:t>Attend</w:t>
      </w:r>
      <w:r>
        <w:rPr>
          <w:rStyle w:val="apple-converted-space"/>
        </w:rPr>
        <w:t> </w:t>
      </w:r>
      <w:r>
        <w:rPr>
          <w:rStyle w:val="normaltextrun"/>
        </w:rPr>
        <w:t>legal trainings to maintain up to date knowledge</w:t>
      </w:r>
      <w:r>
        <w:rPr>
          <w:rStyle w:val="apple-converted-space"/>
        </w:rPr>
        <w:t> </w:t>
      </w:r>
      <w:r>
        <w:rPr>
          <w:rStyle w:val="normaltextrun"/>
        </w:rPr>
        <w:t>on domestic violence legal issues;</w:t>
      </w:r>
      <w:r>
        <w:rPr>
          <w:rStyle w:val="eop"/>
        </w:rPr>
        <w:t> </w:t>
      </w:r>
    </w:p>
    <w:p w14:paraId="0AB12A45" w14:textId="77777777" w:rsidR="00BD0C6B" w:rsidRDefault="00BD0C6B" w:rsidP="00BD0C6B">
      <w:pPr>
        <w:pStyle w:val="paragraph"/>
        <w:numPr>
          <w:ilvl w:val="0"/>
          <w:numId w:val="3"/>
        </w:numPr>
        <w:tabs>
          <w:tab w:val="clear" w:pos="720"/>
          <w:tab w:val="num" w:pos="360"/>
        </w:tabs>
        <w:spacing w:before="0" w:beforeAutospacing="0" w:after="0" w:afterAutospacing="0"/>
        <w:ind w:left="360" w:firstLine="0"/>
        <w:textAlignment w:val="baseline"/>
      </w:pPr>
      <w:r>
        <w:rPr>
          <w:rStyle w:val="normaltextrun"/>
        </w:rPr>
        <w:lastRenderedPageBreak/>
        <w:t>Advance</w:t>
      </w:r>
      <w:r>
        <w:rPr>
          <w:rStyle w:val="apple-converted-space"/>
        </w:rPr>
        <w:t> </w:t>
      </w:r>
      <w:r>
        <w:rPr>
          <w:rStyle w:val="normaltextrun"/>
        </w:rPr>
        <w:t>STJ’s profile in the greater legal community by establishing and maintaining</w:t>
      </w:r>
      <w:r>
        <w:rPr>
          <w:rStyle w:val="apple-converted-space"/>
        </w:rPr>
        <w:t> </w:t>
      </w:r>
      <w:r>
        <w:rPr>
          <w:rStyle w:val="normaltextrun"/>
        </w:rPr>
        <w:t>relationships with other legal practitioners, community agencies and governmental agencies;</w:t>
      </w:r>
      <w:r>
        <w:rPr>
          <w:rStyle w:val="eop"/>
        </w:rPr>
        <w:t> </w:t>
      </w:r>
    </w:p>
    <w:p w14:paraId="49AF4BB8" w14:textId="77777777" w:rsidR="00BD0C6B" w:rsidRDefault="00BD0C6B" w:rsidP="00BD0C6B">
      <w:pPr>
        <w:pStyle w:val="paragraph"/>
        <w:numPr>
          <w:ilvl w:val="0"/>
          <w:numId w:val="3"/>
        </w:numPr>
        <w:tabs>
          <w:tab w:val="clear" w:pos="720"/>
          <w:tab w:val="num" w:pos="360"/>
        </w:tabs>
        <w:spacing w:before="0" w:beforeAutospacing="0" w:after="0" w:afterAutospacing="0"/>
        <w:ind w:left="360" w:firstLine="0"/>
        <w:textAlignment w:val="baseline"/>
      </w:pPr>
      <w:r>
        <w:rPr>
          <w:rStyle w:val="normaltextrun"/>
        </w:rPr>
        <w:t>Participate</w:t>
      </w:r>
      <w:r>
        <w:rPr>
          <w:rStyle w:val="apple-converted-space"/>
        </w:rPr>
        <w:t> </w:t>
      </w:r>
      <w:r>
        <w:rPr>
          <w:rStyle w:val="normaltextrun"/>
        </w:rPr>
        <w:t>in</w:t>
      </w:r>
      <w:r>
        <w:rPr>
          <w:rStyle w:val="apple-converted-space"/>
        </w:rPr>
        <w:t> </w:t>
      </w:r>
      <w:r>
        <w:rPr>
          <w:rStyle w:val="normaltextrun"/>
        </w:rPr>
        <w:t>legal community collaborations such as</w:t>
      </w:r>
      <w:r>
        <w:rPr>
          <w:rStyle w:val="apple-converted-space"/>
        </w:rPr>
        <w:t> </w:t>
      </w:r>
      <w:r>
        <w:rPr>
          <w:rStyle w:val="normaltextrun"/>
        </w:rPr>
        <w:t>policy groups, steering committees,</w:t>
      </w:r>
      <w:r>
        <w:rPr>
          <w:rStyle w:val="apple-converted-space"/>
        </w:rPr>
        <w:t> </w:t>
      </w:r>
      <w:r>
        <w:rPr>
          <w:rStyle w:val="normaltextrun"/>
        </w:rPr>
        <w:t>focus groups</w:t>
      </w:r>
      <w:r>
        <w:rPr>
          <w:rStyle w:val="apple-converted-space"/>
        </w:rPr>
        <w:t> </w:t>
      </w:r>
      <w:r>
        <w:rPr>
          <w:rStyle w:val="normaltextrun"/>
        </w:rPr>
        <w:t>and/or bar associations</w:t>
      </w:r>
      <w:r>
        <w:rPr>
          <w:rStyle w:val="apple-converted-space"/>
        </w:rPr>
        <w:t> </w:t>
      </w:r>
      <w:r>
        <w:rPr>
          <w:rStyle w:val="normaltextrun"/>
        </w:rPr>
        <w:t>geared towards domestic violence law; </w:t>
      </w:r>
      <w:r>
        <w:rPr>
          <w:rStyle w:val="eop"/>
        </w:rPr>
        <w:t> </w:t>
      </w:r>
    </w:p>
    <w:p w14:paraId="64F8A397" w14:textId="604035FC" w:rsidR="00BD0C6B" w:rsidRDefault="00BD0C6B" w:rsidP="00BD0C6B">
      <w:pPr>
        <w:pStyle w:val="paragraph"/>
        <w:numPr>
          <w:ilvl w:val="0"/>
          <w:numId w:val="4"/>
        </w:numPr>
        <w:tabs>
          <w:tab w:val="clear" w:pos="720"/>
          <w:tab w:val="num" w:pos="360"/>
        </w:tabs>
        <w:spacing w:before="0" w:beforeAutospacing="0" w:after="0" w:afterAutospacing="0"/>
        <w:ind w:left="360" w:firstLine="0"/>
        <w:textAlignment w:val="baseline"/>
      </w:pPr>
      <w:r>
        <w:rPr>
          <w:rStyle w:val="normaltextrun"/>
        </w:rPr>
        <w:t>Participa</w:t>
      </w:r>
      <w:r w:rsidR="00E37DBD">
        <w:rPr>
          <w:rStyle w:val="normaltextrun"/>
        </w:rPr>
        <w:t>te</w:t>
      </w:r>
      <w:r>
        <w:rPr>
          <w:rStyle w:val="normaltextrun"/>
        </w:rPr>
        <w:t xml:space="preserve"> in legislative, administrative and other systemic advocacy designed to promote the interests of domestic violence survivors; </w:t>
      </w:r>
      <w:r>
        <w:rPr>
          <w:rStyle w:val="eop"/>
        </w:rPr>
        <w:t> </w:t>
      </w:r>
    </w:p>
    <w:p w14:paraId="31A8B837" w14:textId="77777777" w:rsidR="00BD0C6B" w:rsidRDefault="00BD0C6B" w:rsidP="00BD0C6B">
      <w:pPr>
        <w:pStyle w:val="paragraph"/>
        <w:numPr>
          <w:ilvl w:val="0"/>
          <w:numId w:val="4"/>
        </w:numPr>
        <w:tabs>
          <w:tab w:val="clear" w:pos="720"/>
          <w:tab w:val="num" w:pos="360"/>
        </w:tabs>
        <w:spacing w:before="0" w:beforeAutospacing="0" w:after="0" w:afterAutospacing="0"/>
        <w:ind w:left="360" w:firstLine="0"/>
        <w:textAlignment w:val="baseline"/>
      </w:pPr>
      <w:r>
        <w:rPr>
          <w:rStyle w:val="normaltextrun"/>
        </w:rPr>
        <w:t>Flexibility for evening work when necessary; and</w:t>
      </w:r>
      <w:r>
        <w:rPr>
          <w:rStyle w:val="eop"/>
        </w:rPr>
        <w:t> </w:t>
      </w:r>
    </w:p>
    <w:p w14:paraId="30AFE016" w14:textId="77777777" w:rsidR="00BD0C6B" w:rsidRDefault="00BD0C6B" w:rsidP="00BD0C6B">
      <w:pPr>
        <w:pStyle w:val="paragraph"/>
        <w:numPr>
          <w:ilvl w:val="0"/>
          <w:numId w:val="4"/>
        </w:numPr>
        <w:tabs>
          <w:tab w:val="clear" w:pos="720"/>
          <w:tab w:val="num" w:pos="360"/>
        </w:tabs>
        <w:spacing w:before="0" w:beforeAutospacing="0" w:after="0" w:afterAutospacing="0"/>
        <w:ind w:left="360" w:firstLine="0"/>
        <w:textAlignment w:val="baseline"/>
      </w:pPr>
      <w:r>
        <w:rPr>
          <w:rStyle w:val="normaltextrun"/>
        </w:rPr>
        <w:t>Assist</w:t>
      </w:r>
      <w:r>
        <w:rPr>
          <w:rStyle w:val="apple-converted-space"/>
        </w:rPr>
        <w:t> </w:t>
      </w:r>
      <w:r>
        <w:rPr>
          <w:rStyle w:val="normaltextrun"/>
        </w:rPr>
        <w:t>and attend</w:t>
      </w:r>
      <w:r>
        <w:rPr>
          <w:rStyle w:val="apple-converted-space"/>
        </w:rPr>
        <w:t> </w:t>
      </w:r>
      <w:r>
        <w:rPr>
          <w:rStyle w:val="normaltextrun"/>
        </w:rPr>
        <w:t>special events.</w:t>
      </w:r>
      <w:r>
        <w:rPr>
          <w:rStyle w:val="eop"/>
        </w:rPr>
        <w:t> </w:t>
      </w:r>
    </w:p>
    <w:p w14:paraId="6634781E"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05F105B9"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normaltextrun"/>
          <w:b/>
          <w:bCs/>
        </w:rPr>
        <w:t>Qualifications: </w:t>
      </w:r>
      <w:r>
        <w:rPr>
          <w:rStyle w:val="eop"/>
        </w:rPr>
        <w:t> </w:t>
      </w:r>
    </w:p>
    <w:p w14:paraId="1982B6E9" w14:textId="6F0DB443" w:rsidR="00BD0C6B" w:rsidRDefault="00BD0C6B" w:rsidP="00BD0C6B">
      <w:pPr>
        <w:pStyle w:val="paragraph"/>
        <w:numPr>
          <w:ilvl w:val="0"/>
          <w:numId w:val="7"/>
        </w:numPr>
        <w:spacing w:before="0" w:beforeAutospacing="0" w:after="0" w:afterAutospacing="0"/>
        <w:textAlignment w:val="baseline"/>
        <w:rPr>
          <w:rStyle w:val="normaltextrun"/>
        </w:rPr>
      </w:pPr>
      <w:r>
        <w:rPr>
          <w:rStyle w:val="normaltextrun"/>
        </w:rPr>
        <w:t>JD and admission in good standing to Massachusetts Bar;</w:t>
      </w:r>
    </w:p>
    <w:p w14:paraId="526AD0D2" w14:textId="5300B86A" w:rsidR="00BD0C6B" w:rsidRDefault="00BD0C6B" w:rsidP="00BD0C6B">
      <w:pPr>
        <w:pStyle w:val="paragraph"/>
        <w:numPr>
          <w:ilvl w:val="0"/>
          <w:numId w:val="7"/>
        </w:numPr>
        <w:spacing w:before="0" w:beforeAutospacing="0" w:after="0" w:afterAutospacing="0"/>
        <w:textAlignment w:val="baseline"/>
        <w:rPr>
          <w:rStyle w:val="normaltextrun"/>
        </w:rPr>
      </w:pPr>
      <w:r>
        <w:rPr>
          <w:rStyle w:val="normaltextrun"/>
        </w:rPr>
        <w:t>Background in</w:t>
      </w:r>
      <w:r>
        <w:rPr>
          <w:rStyle w:val="apple-converted-space"/>
        </w:rPr>
        <w:t> </w:t>
      </w:r>
      <w:r>
        <w:rPr>
          <w:rStyle w:val="normaltextrun"/>
        </w:rPr>
        <w:t>restraining orders and  family law required; background in criminal law, housing law and/or immigration law is valued;</w:t>
      </w:r>
    </w:p>
    <w:p w14:paraId="58F07351" w14:textId="363BBA26" w:rsidR="00BD0C6B" w:rsidRDefault="00BD0C6B" w:rsidP="00BD0C6B">
      <w:pPr>
        <w:pStyle w:val="paragraph"/>
        <w:numPr>
          <w:ilvl w:val="0"/>
          <w:numId w:val="7"/>
        </w:numPr>
        <w:spacing w:before="0" w:beforeAutospacing="0" w:after="0" w:afterAutospacing="0"/>
        <w:textAlignment w:val="baseline"/>
        <w:rPr>
          <w:rStyle w:val="eop"/>
        </w:rPr>
      </w:pPr>
      <w:r>
        <w:rPr>
          <w:rStyle w:val="eop"/>
        </w:rPr>
        <w:t> Litigation experience highly desirable;</w:t>
      </w:r>
      <w:r w:rsidR="00E37DBD">
        <w:rPr>
          <w:rStyle w:val="eop"/>
        </w:rPr>
        <w:t xml:space="preserve"> experience and comfort with negotiations and zealous courtroom advocacy;</w:t>
      </w:r>
    </w:p>
    <w:p w14:paraId="7EB58C56" w14:textId="77777777" w:rsidR="00E37DBD" w:rsidRPr="00E37DBD" w:rsidRDefault="00E37DBD" w:rsidP="00E37DBD">
      <w:pPr>
        <w:pStyle w:val="paragraph"/>
        <w:numPr>
          <w:ilvl w:val="0"/>
          <w:numId w:val="7"/>
        </w:numPr>
      </w:pPr>
      <w:r w:rsidRPr="00E37DBD">
        <w:t>Demonstrated experience providing legal services to low-income or otherwise vulnerable clients; </w:t>
      </w:r>
    </w:p>
    <w:p w14:paraId="3F3FA995" w14:textId="53F73A60" w:rsidR="00E37DBD" w:rsidRDefault="00E37DBD" w:rsidP="00E37DBD">
      <w:pPr>
        <w:pStyle w:val="paragraph"/>
        <w:numPr>
          <w:ilvl w:val="0"/>
          <w:numId w:val="7"/>
        </w:numPr>
        <w:spacing w:before="0" w:beforeAutospacing="0" w:after="0" w:afterAutospacing="0"/>
        <w:textAlignment w:val="baseline"/>
      </w:pPr>
      <w:r>
        <w:rPr>
          <w:rStyle w:val="normaltextrun"/>
        </w:rPr>
        <w:t>Experience with clients affected by</w:t>
      </w:r>
      <w:r>
        <w:rPr>
          <w:rStyle w:val="apple-converted-space"/>
        </w:rPr>
        <w:t> </w:t>
      </w:r>
      <w:r>
        <w:rPr>
          <w:rStyle w:val="normaltextrun"/>
        </w:rPr>
        <w:t>domestic violence, trauma,</w:t>
      </w:r>
      <w:r>
        <w:rPr>
          <w:rStyle w:val="apple-converted-space"/>
        </w:rPr>
        <w:t> </w:t>
      </w:r>
      <w:r>
        <w:rPr>
          <w:rStyle w:val="normaltextrun"/>
        </w:rPr>
        <w:t>and/or</w:t>
      </w:r>
      <w:r>
        <w:rPr>
          <w:rStyle w:val="apple-converted-space"/>
        </w:rPr>
        <w:t> </w:t>
      </w:r>
      <w:r>
        <w:rPr>
          <w:rStyle w:val="normaltextrun"/>
        </w:rPr>
        <w:t>mental health</w:t>
      </w:r>
      <w:r>
        <w:rPr>
          <w:rStyle w:val="apple-converted-space"/>
        </w:rPr>
        <w:t> </w:t>
      </w:r>
      <w:r>
        <w:rPr>
          <w:rStyle w:val="normaltextrun"/>
        </w:rPr>
        <w:t>issues;</w:t>
      </w:r>
      <w:r>
        <w:rPr>
          <w:rStyle w:val="eop"/>
        </w:rPr>
        <w:t> </w:t>
      </w:r>
    </w:p>
    <w:p w14:paraId="1B84CDC9" w14:textId="77777777" w:rsidR="00BD0C6B" w:rsidRDefault="00BD0C6B" w:rsidP="00BD0C6B">
      <w:pPr>
        <w:pStyle w:val="paragraph"/>
        <w:numPr>
          <w:ilvl w:val="0"/>
          <w:numId w:val="7"/>
        </w:numPr>
        <w:spacing w:before="0" w:beforeAutospacing="0" w:after="0" w:afterAutospacing="0"/>
        <w:textAlignment w:val="baseline"/>
      </w:pPr>
      <w:r>
        <w:rPr>
          <w:rStyle w:val="normaltextrun"/>
        </w:rPr>
        <w:t>Ability to manage</w:t>
      </w:r>
      <w:r>
        <w:rPr>
          <w:rStyle w:val="apple-converted-space"/>
        </w:rPr>
        <w:t> </w:t>
      </w:r>
      <w:r>
        <w:rPr>
          <w:rStyle w:val="normaltextrun"/>
        </w:rPr>
        <w:t>and triage</w:t>
      </w:r>
      <w:r>
        <w:rPr>
          <w:rStyle w:val="apple-converted-space"/>
        </w:rPr>
        <w:t> </w:t>
      </w:r>
      <w:r>
        <w:rPr>
          <w:rStyle w:val="normaltextrun"/>
        </w:rPr>
        <w:t>competing priorities;</w:t>
      </w:r>
      <w:r>
        <w:rPr>
          <w:rStyle w:val="eop"/>
        </w:rPr>
        <w:t> </w:t>
      </w:r>
    </w:p>
    <w:p w14:paraId="50D745F3" w14:textId="77777777" w:rsidR="00BD0C6B" w:rsidRDefault="00BD0C6B" w:rsidP="00BD0C6B">
      <w:pPr>
        <w:pStyle w:val="paragraph"/>
        <w:numPr>
          <w:ilvl w:val="0"/>
          <w:numId w:val="7"/>
        </w:numPr>
        <w:spacing w:before="0" w:beforeAutospacing="0" w:after="0" w:afterAutospacing="0"/>
        <w:textAlignment w:val="baseline"/>
      </w:pPr>
      <w:r>
        <w:rPr>
          <w:rStyle w:val="normaltextrun"/>
        </w:rPr>
        <w:t>Strong crisis management, problem-solving, communication and interpersonal skills;</w:t>
      </w:r>
      <w:r>
        <w:rPr>
          <w:rStyle w:val="eop"/>
        </w:rPr>
        <w:t> </w:t>
      </w:r>
    </w:p>
    <w:p w14:paraId="6DA36260" w14:textId="42F68C89" w:rsidR="00BD0C6B" w:rsidRDefault="00BD0C6B" w:rsidP="00BD0C6B">
      <w:pPr>
        <w:pStyle w:val="paragraph"/>
        <w:numPr>
          <w:ilvl w:val="0"/>
          <w:numId w:val="7"/>
        </w:numPr>
        <w:spacing w:before="0" w:beforeAutospacing="0" w:after="0" w:afterAutospacing="0"/>
        <w:textAlignment w:val="baseline"/>
        <w:rPr>
          <w:rStyle w:val="eop"/>
        </w:rPr>
      </w:pPr>
      <w:r>
        <w:rPr>
          <w:rStyle w:val="normaltextrun"/>
        </w:rPr>
        <w:t>Ability to work collaboratively &amp; effectively</w:t>
      </w:r>
      <w:r>
        <w:rPr>
          <w:rStyle w:val="apple-converted-space"/>
        </w:rPr>
        <w:t> </w:t>
      </w:r>
      <w:r>
        <w:rPr>
          <w:rStyle w:val="normaltextrun"/>
        </w:rPr>
        <w:t>with non-legal Second Step staff;</w:t>
      </w:r>
      <w:r>
        <w:rPr>
          <w:rStyle w:val="eop"/>
        </w:rPr>
        <w:t> </w:t>
      </w:r>
    </w:p>
    <w:p w14:paraId="641E061D" w14:textId="2068E73C" w:rsidR="00BD0C6B" w:rsidRPr="00BD0C6B" w:rsidRDefault="00BD0C6B" w:rsidP="00BD0C6B">
      <w:pPr>
        <w:pStyle w:val="ListParagraph"/>
        <w:numPr>
          <w:ilvl w:val="0"/>
          <w:numId w:val="7"/>
        </w:numPr>
        <w:rPr>
          <w:rFonts w:ascii="Times New Roman" w:eastAsia="Times New Roman" w:hAnsi="Times New Roman" w:cs="Times New Roman"/>
        </w:rPr>
      </w:pPr>
      <w:r w:rsidRPr="00BD0C6B">
        <w:rPr>
          <w:rFonts w:ascii="Times New Roman" w:eastAsia="Times New Roman" w:hAnsi="Times New Roman" w:cs="Times New Roman"/>
        </w:rPr>
        <w:t>Bi-lingual Spanish strongly preferred. Bi-lingual French and/or Haitian Creole</w:t>
      </w:r>
      <w:r>
        <w:rPr>
          <w:rFonts w:ascii="Times New Roman" w:eastAsia="Times New Roman" w:hAnsi="Times New Roman" w:cs="Times New Roman"/>
        </w:rPr>
        <w:t>, Portuguese or Mandarin</w:t>
      </w:r>
      <w:r w:rsidRPr="00BD0C6B">
        <w:rPr>
          <w:rFonts w:ascii="Times New Roman" w:eastAsia="Times New Roman" w:hAnsi="Times New Roman" w:cs="Times New Roman"/>
        </w:rPr>
        <w:t> a plus</w:t>
      </w:r>
    </w:p>
    <w:p w14:paraId="077A2ACE" w14:textId="77777777" w:rsidR="00BD0C6B" w:rsidRDefault="00BD0C6B" w:rsidP="00BD0C6B">
      <w:pPr>
        <w:pStyle w:val="paragraph"/>
        <w:spacing w:before="0" w:beforeAutospacing="0" w:after="0" w:afterAutospacing="0"/>
        <w:textAlignment w:val="baseline"/>
      </w:pPr>
    </w:p>
    <w:p w14:paraId="3001FAAE"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56FABE26" w14:textId="3451A6D1" w:rsidR="00BD0C6B" w:rsidRDefault="00C31D9B" w:rsidP="00C31D9B">
      <w:pPr>
        <w:pStyle w:val="paragraph"/>
        <w:spacing w:before="0" w:beforeAutospacing="0" w:after="0" w:afterAutospacing="0"/>
        <w:textAlignment w:val="baseline"/>
        <w:rPr>
          <w:color w:val="000000"/>
        </w:rPr>
      </w:pPr>
      <w:r w:rsidRPr="00C31D9B">
        <w:rPr>
          <w:b/>
          <w:bCs/>
          <w:color w:val="000000"/>
        </w:rPr>
        <w:t>Salary and benefits:</w:t>
      </w:r>
      <w:r w:rsidRPr="00C31D9B">
        <w:rPr>
          <w:color w:val="000000"/>
        </w:rPr>
        <w:t>  TSS </w:t>
      </w:r>
      <w:r w:rsidRPr="00C31D9B">
        <w:rPr>
          <w:color w:val="000000"/>
          <w:shd w:val="clear" w:color="auto" w:fill="EAEEFF"/>
        </w:rPr>
        <w:t>offers</w:t>
      </w:r>
      <w:r w:rsidRPr="00C31D9B">
        <w:rPr>
          <w:color w:val="000000"/>
        </w:rPr>
        <w:t> a competitive salary and benefits package to full-time employees.</w:t>
      </w:r>
      <w:r w:rsidRPr="00C31D9B">
        <w:rPr>
          <w:b/>
          <w:bCs/>
          <w:color w:val="000000"/>
        </w:rPr>
        <w:t> </w:t>
      </w:r>
      <w:r>
        <w:rPr>
          <w:color w:val="000000"/>
        </w:rPr>
        <w:t>This is a full-time, exempt position.  This is a temporary position with the potential to become permanent.</w:t>
      </w:r>
    </w:p>
    <w:p w14:paraId="1EDF8ED9" w14:textId="77777777" w:rsidR="00C31D9B" w:rsidRDefault="00C31D9B" w:rsidP="00C31D9B">
      <w:pPr>
        <w:rPr>
          <w:rFonts w:ascii="Segoe UI" w:hAnsi="Segoe UI" w:cs="Segoe UI"/>
          <w:sz w:val="18"/>
          <w:szCs w:val="18"/>
        </w:rPr>
      </w:pPr>
    </w:p>
    <w:p w14:paraId="5D2FB8A6" w14:textId="729812C3" w:rsidR="00C31D9B" w:rsidRPr="00C31D9B" w:rsidRDefault="00C31D9B" w:rsidP="00BD0C6B">
      <w:pPr>
        <w:pStyle w:val="paragraph"/>
        <w:spacing w:before="0" w:beforeAutospacing="0" w:after="0" w:afterAutospacing="0"/>
        <w:textAlignment w:val="baseline"/>
      </w:pPr>
      <w:r w:rsidRPr="00C31D9B">
        <w:rPr>
          <w:b/>
          <w:bCs/>
        </w:rPr>
        <w:t>Essential employee</w:t>
      </w:r>
      <w:r>
        <w:t>: This position is deemed essential and may be required to report to work during a government declared state of emergency.</w:t>
      </w:r>
    </w:p>
    <w:p w14:paraId="6C5DA8F2" w14:textId="77777777"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eop"/>
        </w:rPr>
        <w:t> </w:t>
      </w:r>
    </w:p>
    <w:p w14:paraId="60273064" w14:textId="1CB5FED9" w:rsidR="00BD0C6B" w:rsidRDefault="00BD0C6B" w:rsidP="00BD0C6B">
      <w:pPr>
        <w:pStyle w:val="paragraph"/>
        <w:spacing w:before="0" w:beforeAutospacing="0" w:after="0" w:afterAutospacing="0"/>
        <w:textAlignment w:val="baseline"/>
        <w:rPr>
          <w:rFonts w:ascii="Segoe UI" w:hAnsi="Segoe UI" w:cs="Segoe UI"/>
          <w:sz w:val="18"/>
          <w:szCs w:val="18"/>
        </w:rPr>
      </w:pPr>
      <w:r>
        <w:rPr>
          <w:rStyle w:val="normaltextrun"/>
          <w:b/>
          <w:bCs/>
        </w:rPr>
        <w:t>Equal Opportunity</w:t>
      </w:r>
      <w:r>
        <w:rPr>
          <w:rStyle w:val="normaltextrun"/>
        </w:rPr>
        <w:t>: The Second Step encourages multi-cultural and multi-lingual diversity in all of its programs. Candidates who are BIPOC, bi-lingual, survivors of domestic &amp; sexual violence, GBLTQ</w:t>
      </w:r>
      <w:r>
        <w:rPr>
          <w:rStyle w:val="apple-converted-space"/>
        </w:rPr>
        <w:t> </w:t>
      </w:r>
      <w:r>
        <w:rPr>
          <w:rStyle w:val="normaltextrun"/>
        </w:rPr>
        <w:t>are strongly encouraged to apply. Affirmative Action, Equal Opportunity Employer</w:t>
      </w:r>
    </w:p>
    <w:p w14:paraId="25F34DBA" w14:textId="77777777" w:rsidR="00BD0C6B" w:rsidRDefault="00BD0C6B"/>
    <w:p w14:paraId="3BA3D3D5" w14:textId="51691A81" w:rsidR="578CCEBA" w:rsidRDefault="578CCEBA" w:rsidP="578CCEBA">
      <w:r w:rsidRPr="578CCEBA">
        <w:rPr>
          <w:rFonts w:ascii="Times New Roman" w:eastAsia="Times New Roman" w:hAnsi="Times New Roman" w:cs="Times New Roman"/>
          <w:b/>
          <w:bCs/>
        </w:rPr>
        <w:t>To Apply</w:t>
      </w:r>
      <w:r w:rsidRPr="578CCEBA">
        <w:rPr>
          <w:rFonts w:ascii="Times New Roman" w:eastAsia="Times New Roman" w:hAnsi="Times New Roman" w:cs="Times New Roman"/>
        </w:rPr>
        <w:t xml:space="preserve">: Please send resume, cover letter, and salary expectations to Susan Ross, Director of Steps to Justice: </w:t>
      </w:r>
      <w:hyperlink r:id="rId6">
        <w:r w:rsidRPr="578CCEBA">
          <w:rPr>
            <w:rStyle w:val="Hyperlink"/>
            <w:rFonts w:ascii="Times New Roman" w:eastAsia="Times New Roman" w:hAnsi="Times New Roman" w:cs="Times New Roman"/>
          </w:rPr>
          <w:t>sross@thesecondstep.org</w:t>
        </w:r>
      </w:hyperlink>
      <w:r w:rsidRPr="578CCEBA">
        <w:rPr>
          <w:rFonts w:ascii="Times New Roman" w:eastAsia="Times New Roman" w:hAnsi="Times New Roman" w:cs="Times New Roman"/>
        </w:rPr>
        <w:t xml:space="preserve">. NO phone call please. </w:t>
      </w:r>
    </w:p>
    <w:p w14:paraId="78C4DE31" w14:textId="63C740E5" w:rsidR="578CCEBA" w:rsidRDefault="578CCEBA" w:rsidP="578CCEBA"/>
    <w:sectPr w:rsidR="578CC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EB1"/>
    <w:multiLevelType w:val="hybridMultilevel"/>
    <w:tmpl w:val="7E005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7F5DB9"/>
    <w:multiLevelType w:val="multilevel"/>
    <w:tmpl w:val="AE2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103DC"/>
    <w:multiLevelType w:val="multilevel"/>
    <w:tmpl w:val="5F3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422044"/>
    <w:multiLevelType w:val="multilevel"/>
    <w:tmpl w:val="2B96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3A7785"/>
    <w:multiLevelType w:val="multilevel"/>
    <w:tmpl w:val="EE2C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604ED8"/>
    <w:multiLevelType w:val="multilevel"/>
    <w:tmpl w:val="047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F00606"/>
    <w:multiLevelType w:val="multilevel"/>
    <w:tmpl w:val="8270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6B"/>
    <w:rsid w:val="00272F33"/>
    <w:rsid w:val="00BD0C6B"/>
    <w:rsid w:val="00C31D9B"/>
    <w:rsid w:val="00E37DBD"/>
    <w:rsid w:val="578CC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C8CC4"/>
  <w15:chartTrackingRefBased/>
  <w15:docId w15:val="{6D1235AA-43E2-B347-8A0D-A5DE19E5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D0C6B"/>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D0C6B"/>
  </w:style>
  <w:style w:type="character" w:customStyle="1" w:styleId="normaltextrun">
    <w:name w:val="normaltextrun"/>
    <w:basedOn w:val="DefaultParagraphFont"/>
    <w:rsid w:val="00BD0C6B"/>
  </w:style>
  <w:style w:type="character" w:customStyle="1" w:styleId="apple-converted-space">
    <w:name w:val="apple-converted-space"/>
    <w:basedOn w:val="DefaultParagraphFont"/>
    <w:rsid w:val="00BD0C6B"/>
  </w:style>
  <w:style w:type="paragraph" w:styleId="ListParagraph">
    <w:name w:val="List Paragraph"/>
    <w:basedOn w:val="Normal"/>
    <w:uiPriority w:val="34"/>
    <w:qFormat/>
    <w:rsid w:val="00BD0C6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360415">
      <w:bodyDiv w:val="1"/>
      <w:marLeft w:val="0"/>
      <w:marRight w:val="0"/>
      <w:marTop w:val="0"/>
      <w:marBottom w:val="0"/>
      <w:divBdr>
        <w:top w:val="none" w:sz="0" w:space="0" w:color="auto"/>
        <w:left w:val="none" w:sz="0" w:space="0" w:color="auto"/>
        <w:bottom w:val="none" w:sz="0" w:space="0" w:color="auto"/>
        <w:right w:val="none" w:sz="0" w:space="0" w:color="auto"/>
      </w:divBdr>
      <w:divsChild>
        <w:div w:id="1598057124">
          <w:marLeft w:val="0"/>
          <w:marRight w:val="0"/>
          <w:marTop w:val="0"/>
          <w:marBottom w:val="0"/>
          <w:divBdr>
            <w:top w:val="none" w:sz="0" w:space="0" w:color="auto"/>
            <w:left w:val="none" w:sz="0" w:space="0" w:color="auto"/>
            <w:bottom w:val="none" w:sz="0" w:space="0" w:color="auto"/>
            <w:right w:val="none" w:sz="0" w:space="0" w:color="auto"/>
          </w:divBdr>
        </w:div>
        <w:div w:id="739903985">
          <w:marLeft w:val="0"/>
          <w:marRight w:val="0"/>
          <w:marTop w:val="0"/>
          <w:marBottom w:val="0"/>
          <w:divBdr>
            <w:top w:val="none" w:sz="0" w:space="0" w:color="auto"/>
            <w:left w:val="none" w:sz="0" w:space="0" w:color="auto"/>
            <w:bottom w:val="none" w:sz="0" w:space="0" w:color="auto"/>
            <w:right w:val="none" w:sz="0" w:space="0" w:color="auto"/>
          </w:divBdr>
        </w:div>
        <w:div w:id="2146773511">
          <w:marLeft w:val="0"/>
          <w:marRight w:val="0"/>
          <w:marTop w:val="0"/>
          <w:marBottom w:val="0"/>
          <w:divBdr>
            <w:top w:val="none" w:sz="0" w:space="0" w:color="auto"/>
            <w:left w:val="none" w:sz="0" w:space="0" w:color="auto"/>
            <w:bottom w:val="none" w:sz="0" w:space="0" w:color="auto"/>
            <w:right w:val="none" w:sz="0" w:space="0" w:color="auto"/>
          </w:divBdr>
        </w:div>
        <w:div w:id="1661733856">
          <w:marLeft w:val="0"/>
          <w:marRight w:val="0"/>
          <w:marTop w:val="0"/>
          <w:marBottom w:val="0"/>
          <w:divBdr>
            <w:top w:val="none" w:sz="0" w:space="0" w:color="auto"/>
            <w:left w:val="none" w:sz="0" w:space="0" w:color="auto"/>
            <w:bottom w:val="none" w:sz="0" w:space="0" w:color="auto"/>
            <w:right w:val="none" w:sz="0" w:space="0" w:color="auto"/>
          </w:divBdr>
        </w:div>
        <w:div w:id="300962657">
          <w:marLeft w:val="0"/>
          <w:marRight w:val="0"/>
          <w:marTop w:val="0"/>
          <w:marBottom w:val="0"/>
          <w:divBdr>
            <w:top w:val="none" w:sz="0" w:space="0" w:color="auto"/>
            <w:left w:val="none" w:sz="0" w:space="0" w:color="auto"/>
            <w:bottom w:val="none" w:sz="0" w:space="0" w:color="auto"/>
            <w:right w:val="none" w:sz="0" w:space="0" w:color="auto"/>
          </w:divBdr>
        </w:div>
        <w:div w:id="1633897277">
          <w:marLeft w:val="0"/>
          <w:marRight w:val="0"/>
          <w:marTop w:val="0"/>
          <w:marBottom w:val="0"/>
          <w:divBdr>
            <w:top w:val="none" w:sz="0" w:space="0" w:color="auto"/>
            <w:left w:val="none" w:sz="0" w:space="0" w:color="auto"/>
            <w:bottom w:val="none" w:sz="0" w:space="0" w:color="auto"/>
            <w:right w:val="none" w:sz="0" w:space="0" w:color="auto"/>
          </w:divBdr>
        </w:div>
        <w:div w:id="2016111411">
          <w:marLeft w:val="0"/>
          <w:marRight w:val="0"/>
          <w:marTop w:val="0"/>
          <w:marBottom w:val="0"/>
          <w:divBdr>
            <w:top w:val="none" w:sz="0" w:space="0" w:color="auto"/>
            <w:left w:val="none" w:sz="0" w:space="0" w:color="auto"/>
            <w:bottom w:val="none" w:sz="0" w:space="0" w:color="auto"/>
            <w:right w:val="none" w:sz="0" w:space="0" w:color="auto"/>
          </w:divBdr>
        </w:div>
        <w:div w:id="1030690428">
          <w:marLeft w:val="0"/>
          <w:marRight w:val="0"/>
          <w:marTop w:val="0"/>
          <w:marBottom w:val="0"/>
          <w:divBdr>
            <w:top w:val="none" w:sz="0" w:space="0" w:color="auto"/>
            <w:left w:val="none" w:sz="0" w:space="0" w:color="auto"/>
            <w:bottom w:val="none" w:sz="0" w:space="0" w:color="auto"/>
            <w:right w:val="none" w:sz="0" w:space="0" w:color="auto"/>
          </w:divBdr>
        </w:div>
        <w:div w:id="652180857">
          <w:marLeft w:val="0"/>
          <w:marRight w:val="0"/>
          <w:marTop w:val="0"/>
          <w:marBottom w:val="0"/>
          <w:divBdr>
            <w:top w:val="none" w:sz="0" w:space="0" w:color="auto"/>
            <w:left w:val="none" w:sz="0" w:space="0" w:color="auto"/>
            <w:bottom w:val="none" w:sz="0" w:space="0" w:color="auto"/>
            <w:right w:val="none" w:sz="0" w:space="0" w:color="auto"/>
          </w:divBdr>
        </w:div>
        <w:div w:id="178203881">
          <w:marLeft w:val="0"/>
          <w:marRight w:val="0"/>
          <w:marTop w:val="0"/>
          <w:marBottom w:val="0"/>
          <w:divBdr>
            <w:top w:val="none" w:sz="0" w:space="0" w:color="auto"/>
            <w:left w:val="none" w:sz="0" w:space="0" w:color="auto"/>
            <w:bottom w:val="none" w:sz="0" w:space="0" w:color="auto"/>
            <w:right w:val="none" w:sz="0" w:space="0" w:color="auto"/>
          </w:divBdr>
          <w:divsChild>
            <w:div w:id="1259365153">
              <w:marLeft w:val="0"/>
              <w:marRight w:val="0"/>
              <w:marTop w:val="0"/>
              <w:marBottom w:val="0"/>
              <w:divBdr>
                <w:top w:val="none" w:sz="0" w:space="0" w:color="auto"/>
                <w:left w:val="none" w:sz="0" w:space="0" w:color="auto"/>
                <w:bottom w:val="none" w:sz="0" w:space="0" w:color="auto"/>
                <w:right w:val="none" w:sz="0" w:space="0" w:color="auto"/>
              </w:divBdr>
            </w:div>
            <w:div w:id="138377530">
              <w:marLeft w:val="0"/>
              <w:marRight w:val="0"/>
              <w:marTop w:val="0"/>
              <w:marBottom w:val="0"/>
              <w:divBdr>
                <w:top w:val="none" w:sz="0" w:space="0" w:color="auto"/>
                <w:left w:val="none" w:sz="0" w:space="0" w:color="auto"/>
                <w:bottom w:val="none" w:sz="0" w:space="0" w:color="auto"/>
                <w:right w:val="none" w:sz="0" w:space="0" w:color="auto"/>
              </w:divBdr>
            </w:div>
            <w:div w:id="1158768072">
              <w:marLeft w:val="0"/>
              <w:marRight w:val="0"/>
              <w:marTop w:val="0"/>
              <w:marBottom w:val="0"/>
              <w:divBdr>
                <w:top w:val="none" w:sz="0" w:space="0" w:color="auto"/>
                <w:left w:val="none" w:sz="0" w:space="0" w:color="auto"/>
                <w:bottom w:val="none" w:sz="0" w:space="0" w:color="auto"/>
                <w:right w:val="none" w:sz="0" w:space="0" w:color="auto"/>
              </w:divBdr>
            </w:div>
            <w:div w:id="1592202185">
              <w:marLeft w:val="0"/>
              <w:marRight w:val="0"/>
              <w:marTop w:val="0"/>
              <w:marBottom w:val="0"/>
              <w:divBdr>
                <w:top w:val="none" w:sz="0" w:space="0" w:color="auto"/>
                <w:left w:val="none" w:sz="0" w:space="0" w:color="auto"/>
                <w:bottom w:val="none" w:sz="0" w:space="0" w:color="auto"/>
                <w:right w:val="none" w:sz="0" w:space="0" w:color="auto"/>
              </w:divBdr>
            </w:div>
            <w:div w:id="456224055">
              <w:marLeft w:val="0"/>
              <w:marRight w:val="0"/>
              <w:marTop w:val="0"/>
              <w:marBottom w:val="0"/>
              <w:divBdr>
                <w:top w:val="none" w:sz="0" w:space="0" w:color="auto"/>
                <w:left w:val="none" w:sz="0" w:space="0" w:color="auto"/>
                <w:bottom w:val="none" w:sz="0" w:space="0" w:color="auto"/>
                <w:right w:val="none" w:sz="0" w:space="0" w:color="auto"/>
              </w:divBdr>
            </w:div>
          </w:divsChild>
        </w:div>
        <w:div w:id="1288194889">
          <w:marLeft w:val="0"/>
          <w:marRight w:val="0"/>
          <w:marTop w:val="0"/>
          <w:marBottom w:val="0"/>
          <w:divBdr>
            <w:top w:val="none" w:sz="0" w:space="0" w:color="auto"/>
            <w:left w:val="none" w:sz="0" w:space="0" w:color="auto"/>
            <w:bottom w:val="none" w:sz="0" w:space="0" w:color="auto"/>
            <w:right w:val="none" w:sz="0" w:space="0" w:color="auto"/>
          </w:divBdr>
          <w:divsChild>
            <w:div w:id="1887832460">
              <w:marLeft w:val="0"/>
              <w:marRight w:val="0"/>
              <w:marTop w:val="0"/>
              <w:marBottom w:val="0"/>
              <w:divBdr>
                <w:top w:val="none" w:sz="0" w:space="0" w:color="auto"/>
                <w:left w:val="none" w:sz="0" w:space="0" w:color="auto"/>
                <w:bottom w:val="none" w:sz="0" w:space="0" w:color="auto"/>
                <w:right w:val="none" w:sz="0" w:space="0" w:color="auto"/>
              </w:divBdr>
            </w:div>
          </w:divsChild>
        </w:div>
        <w:div w:id="1855530047">
          <w:marLeft w:val="0"/>
          <w:marRight w:val="0"/>
          <w:marTop w:val="0"/>
          <w:marBottom w:val="0"/>
          <w:divBdr>
            <w:top w:val="none" w:sz="0" w:space="0" w:color="auto"/>
            <w:left w:val="none" w:sz="0" w:space="0" w:color="auto"/>
            <w:bottom w:val="none" w:sz="0" w:space="0" w:color="auto"/>
            <w:right w:val="none" w:sz="0" w:space="0" w:color="auto"/>
          </w:divBdr>
          <w:divsChild>
            <w:div w:id="173880470">
              <w:marLeft w:val="0"/>
              <w:marRight w:val="0"/>
              <w:marTop w:val="0"/>
              <w:marBottom w:val="0"/>
              <w:divBdr>
                <w:top w:val="none" w:sz="0" w:space="0" w:color="auto"/>
                <w:left w:val="none" w:sz="0" w:space="0" w:color="auto"/>
                <w:bottom w:val="none" w:sz="0" w:space="0" w:color="auto"/>
                <w:right w:val="none" w:sz="0" w:space="0" w:color="auto"/>
              </w:divBdr>
            </w:div>
          </w:divsChild>
        </w:div>
        <w:div w:id="1885478882">
          <w:marLeft w:val="0"/>
          <w:marRight w:val="0"/>
          <w:marTop w:val="0"/>
          <w:marBottom w:val="0"/>
          <w:divBdr>
            <w:top w:val="none" w:sz="0" w:space="0" w:color="auto"/>
            <w:left w:val="none" w:sz="0" w:space="0" w:color="auto"/>
            <w:bottom w:val="none" w:sz="0" w:space="0" w:color="auto"/>
            <w:right w:val="none" w:sz="0" w:space="0" w:color="auto"/>
          </w:divBdr>
          <w:divsChild>
            <w:div w:id="1442259267">
              <w:marLeft w:val="0"/>
              <w:marRight w:val="0"/>
              <w:marTop w:val="0"/>
              <w:marBottom w:val="0"/>
              <w:divBdr>
                <w:top w:val="none" w:sz="0" w:space="0" w:color="auto"/>
                <w:left w:val="none" w:sz="0" w:space="0" w:color="auto"/>
                <w:bottom w:val="none" w:sz="0" w:space="0" w:color="auto"/>
                <w:right w:val="none" w:sz="0" w:space="0" w:color="auto"/>
              </w:divBdr>
            </w:div>
            <w:div w:id="476729331">
              <w:marLeft w:val="0"/>
              <w:marRight w:val="0"/>
              <w:marTop w:val="0"/>
              <w:marBottom w:val="0"/>
              <w:divBdr>
                <w:top w:val="none" w:sz="0" w:space="0" w:color="auto"/>
                <w:left w:val="none" w:sz="0" w:space="0" w:color="auto"/>
                <w:bottom w:val="none" w:sz="0" w:space="0" w:color="auto"/>
                <w:right w:val="none" w:sz="0" w:space="0" w:color="auto"/>
              </w:divBdr>
            </w:div>
            <w:div w:id="1207837798">
              <w:marLeft w:val="0"/>
              <w:marRight w:val="0"/>
              <w:marTop w:val="0"/>
              <w:marBottom w:val="0"/>
              <w:divBdr>
                <w:top w:val="none" w:sz="0" w:space="0" w:color="auto"/>
                <w:left w:val="none" w:sz="0" w:space="0" w:color="auto"/>
                <w:bottom w:val="none" w:sz="0" w:space="0" w:color="auto"/>
                <w:right w:val="none" w:sz="0" w:space="0" w:color="auto"/>
              </w:divBdr>
            </w:div>
          </w:divsChild>
        </w:div>
        <w:div w:id="456724707">
          <w:marLeft w:val="0"/>
          <w:marRight w:val="0"/>
          <w:marTop w:val="0"/>
          <w:marBottom w:val="0"/>
          <w:divBdr>
            <w:top w:val="none" w:sz="0" w:space="0" w:color="auto"/>
            <w:left w:val="none" w:sz="0" w:space="0" w:color="auto"/>
            <w:bottom w:val="none" w:sz="0" w:space="0" w:color="auto"/>
            <w:right w:val="none" w:sz="0" w:space="0" w:color="auto"/>
          </w:divBdr>
          <w:divsChild>
            <w:div w:id="717054256">
              <w:marLeft w:val="0"/>
              <w:marRight w:val="0"/>
              <w:marTop w:val="0"/>
              <w:marBottom w:val="0"/>
              <w:divBdr>
                <w:top w:val="none" w:sz="0" w:space="0" w:color="auto"/>
                <w:left w:val="none" w:sz="0" w:space="0" w:color="auto"/>
                <w:bottom w:val="none" w:sz="0" w:space="0" w:color="auto"/>
                <w:right w:val="none" w:sz="0" w:space="0" w:color="auto"/>
              </w:divBdr>
            </w:div>
          </w:divsChild>
        </w:div>
        <w:div w:id="1471552595">
          <w:marLeft w:val="0"/>
          <w:marRight w:val="0"/>
          <w:marTop w:val="0"/>
          <w:marBottom w:val="0"/>
          <w:divBdr>
            <w:top w:val="none" w:sz="0" w:space="0" w:color="auto"/>
            <w:left w:val="none" w:sz="0" w:space="0" w:color="auto"/>
            <w:bottom w:val="none" w:sz="0" w:space="0" w:color="auto"/>
            <w:right w:val="none" w:sz="0" w:space="0" w:color="auto"/>
          </w:divBdr>
          <w:divsChild>
            <w:div w:id="478110926">
              <w:marLeft w:val="0"/>
              <w:marRight w:val="0"/>
              <w:marTop w:val="0"/>
              <w:marBottom w:val="0"/>
              <w:divBdr>
                <w:top w:val="none" w:sz="0" w:space="0" w:color="auto"/>
                <w:left w:val="none" w:sz="0" w:space="0" w:color="auto"/>
                <w:bottom w:val="none" w:sz="0" w:space="0" w:color="auto"/>
                <w:right w:val="none" w:sz="0" w:space="0" w:color="auto"/>
              </w:divBdr>
            </w:div>
            <w:div w:id="1520192198">
              <w:marLeft w:val="0"/>
              <w:marRight w:val="0"/>
              <w:marTop w:val="0"/>
              <w:marBottom w:val="0"/>
              <w:divBdr>
                <w:top w:val="none" w:sz="0" w:space="0" w:color="auto"/>
                <w:left w:val="none" w:sz="0" w:space="0" w:color="auto"/>
                <w:bottom w:val="none" w:sz="0" w:space="0" w:color="auto"/>
                <w:right w:val="none" w:sz="0" w:space="0" w:color="auto"/>
              </w:divBdr>
            </w:div>
            <w:div w:id="841359611">
              <w:marLeft w:val="0"/>
              <w:marRight w:val="0"/>
              <w:marTop w:val="0"/>
              <w:marBottom w:val="0"/>
              <w:divBdr>
                <w:top w:val="none" w:sz="0" w:space="0" w:color="auto"/>
                <w:left w:val="none" w:sz="0" w:space="0" w:color="auto"/>
                <w:bottom w:val="none" w:sz="0" w:space="0" w:color="auto"/>
                <w:right w:val="none" w:sz="0" w:space="0" w:color="auto"/>
              </w:divBdr>
            </w:div>
            <w:div w:id="1516727469">
              <w:marLeft w:val="0"/>
              <w:marRight w:val="0"/>
              <w:marTop w:val="0"/>
              <w:marBottom w:val="0"/>
              <w:divBdr>
                <w:top w:val="none" w:sz="0" w:space="0" w:color="auto"/>
                <w:left w:val="none" w:sz="0" w:space="0" w:color="auto"/>
                <w:bottom w:val="none" w:sz="0" w:space="0" w:color="auto"/>
                <w:right w:val="none" w:sz="0" w:space="0" w:color="auto"/>
              </w:divBdr>
            </w:div>
          </w:divsChild>
        </w:div>
        <w:div w:id="712582908">
          <w:marLeft w:val="0"/>
          <w:marRight w:val="0"/>
          <w:marTop w:val="0"/>
          <w:marBottom w:val="0"/>
          <w:divBdr>
            <w:top w:val="none" w:sz="0" w:space="0" w:color="auto"/>
            <w:left w:val="none" w:sz="0" w:space="0" w:color="auto"/>
            <w:bottom w:val="none" w:sz="0" w:space="0" w:color="auto"/>
            <w:right w:val="none" w:sz="0" w:space="0" w:color="auto"/>
          </w:divBdr>
        </w:div>
      </w:divsChild>
    </w:div>
    <w:div w:id="1154680846">
      <w:bodyDiv w:val="1"/>
      <w:marLeft w:val="0"/>
      <w:marRight w:val="0"/>
      <w:marTop w:val="0"/>
      <w:marBottom w:val="0"/>
      <w:divBdr>
        <w:top w:val="none" w:sz="0" w:space="0" w:color="auto"/>
        <w:left w:val="none" w:sz="0" w:space="0" w:color="auto"/>
        <w:bottom w:val="none" w:sz="0" w:space="0" w:color="auto"/>
        <w:right w:val="none" w:sz="0" w:space="0" w:color="auto"/>
      </w:divBdr>
    </w:div>
    <w:div w:id="1467091901">
      <w:bodyDiv w:val="1"/>
      <w:marLeft w:val="0"/>
      <w:marRight w:val="0"/>
      <w:marTop w:val="0"/>
      <w:marBottom w:val="0"/>
      <w:divBdr>
        <w:top w:val="none" w:sz="0" w:space="0" w:color="auto"/>
        <w:left w:val="none" w:sz="0" w:space="0" w:color="auto"/>
        <w:bottom w:val="none" w:sz="0" w:space="0" w:color="auto"/>
        <w:right w:val="none" w:sz="0" w:space="0" w:color="auto"/>
      </w:divBdr>
    </w:div>
    <w:div w:id="20274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oss@thesecondste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Ross</dc:creator>
  <cp:keywords/>
  <dc:description/>
  <cp:lastModifiedBy>Meghan Buckley</cp:lastModifiedBy>
  <cp:revision>2</cp:revision>
  <dcterms:created xsi:type="dcterms:W3CDTF">2021-06-10T22:31:00Z</dcterms:created>
  <dcterms:modified xsi:type="dcterms:W3CDTF">2021-06-10T22:31:00Z</dcterms:modified>
</cp:coreProperties>
</file>